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49" w:rsidRPr="00DF259E" w:rsidRDefault="00DF259E" w:rsidP="00DF259E">
      <w:pPr>
        <w:jc w:val="center"/>
        <w:rPr>
          <w:rFonts w:ascii="微軟正黑體" w:eastAsia="微軟正黑體" w:hAnsi="微軟正黑體"/>
          <w:b/>
        </w:rPr>
      </w:pPr>
      <w:r w:rsidRPr="00DF259E">
        <w:rPr>
          <w:rFonts w:ascii="微軟正黑體" w:eastAsia="微軟正黑體" w:hAnsi="微軟正黑體" w:hint="eastAsia"/>
          <w:b/>
        </w:rPr>
        <w:t>ClinicalTrials.gov 資料登錄說明</w:t>
      </w:r>
    </w:p>
    <w:p w:rsidR="00DF259E" w:rsidRDefault="00DF259E" w:rsidP="00DF259E">
      <w:pPr>
        <w:pStyle w:val="a3"/>
        <w:numPr>
          <w:ilvl w:val="0"/>
          <w:numId w:val="2"/>
        </w:numPr>
        <w:adjustRightInd w:val="0"/>
        <w:snapToGrid w:val="0"/>
        <w:ind w:leftChars="0" w:left="482" w:hanging="482"/>
        <w:rPr>
          <w:rFonts w:ascii="微軟正黑體" w:eastAsia="微軟正黑體" w:hAnsi="微軟正黑體"/>
        </w:rPr>
      </w:pPr>
      <w:r w:rsidRPr="00DF259E">
        <w:rPr>
          <w:rFonts w:ascii="微軟正黑體" w:eastAsia="微軟正黑體" w:hAnsi="微軟正黑體" w:hint="eastAsia"/>
        </w:rPr>
        <w:t>依據國際醫學雜誌編輯委員會</w:t>
      </w:r>
      <w:r>
        <w:rPr>
          <w:rFonts w:ascii="微軟正黑體" w:eastAsia="微軟正黑體" w:hAnsi="微軟正黑體" w:hint="eastAsia"/>
        </w:rPr>
        <w:t>(</w:t>
      </w:r>
      <w:r>
        <w:rPr>
          <w:rFonts w:ascii="微軟正黑體" w:eastAsia="微軟正黑體" w:hAnsi="微軟正黑體"/>
        </w:rPr>
        <w:t>International Committee of Medical Journal Editors, ICMJE)</w:t>
      </w:r>
      <w:r>
        <w:rPr>
          <w:rFonts w:ascii="微軟正黑體" w:eastAsia="微軟正黑體" w:hAnsi="微軟正黑體" w:hint="eastAsia"/>
        </w:rPr>
        <w:t>之投稿規定：經人體試驗委員會核准之臨床試驗，需於</w:t>
      </w:r>
      <w:r w:rsidR="00FC4E03">
        <w:rPr>
          <w:rFonts w:ascii="微軟正黑體" w:eastAsia="微軟正黑體" w:hAnsi="微軟正黑體" w:hint="eastAsia"/>
          <w:b/>
          <w:u w:val="single"/>
        </w:rPr>
        <w:t>招募第一位受試者</w:t>
      </w:r>
      <w:r w:rsidRPr="00DF259E">
        <w:rPr>
          <w:rFonts w:ascii="微軟正黑體" w:eastAsia="微軟正黑體" w:hAnsi="微軟正黑體" w:hint="eastAsia"/>
          <w:b/>
          <w:u w:val="single"/>
        </w:rPr>
        <w:t>前</w:t>
      </w:r>
      <w:r>
        <w:rPr>
          <w:rFonts w:ascii="微軟正黑體" w:eastAsia="微軟正黑體" w:hAnsi="微軟正黑體" w:hint="eastAsia"/>
        </w:rPr>
        <w:t>，將臨床試驗計畫資料登錄於美國國衛院(</w:t>
      </w:r>
      <w:r>
        <w:rPr>
          <w:rFonts w:ascii="微軟正黑體" w:eastAsia="微軟正黑體" w:hAnsi="微軟正黑體"/>
        </w:rPr>
        <w:t>National Institutes of Health)</w:t>
      </w:r>
      <w:r>
        <w:rPr>
          <w:rFonts w:ascii="微軟正黑體" w:eastAsia="微軟正黑體" w:hAnsi="微軟正黑體" w:hint="eastAsia"/>
        </w:rPr>
        <w:t>臨床試驗網站(</w:t>
      </w:r>
      <w:r>
        <w:rPr>
          <w:rFonts w:ascii="微軟正黑體" w:eastAsia="微軟正黑體" w:hAnsi="微軟正黑體"/>
        </w:rPr>
        <w:t>ClinicalTrials.gov-Protocol Registration System)</w:t>
      </w:r>
      <w:r>
        <w:rPr>
          <w:rFonts w:ascii="微軟正黑體" w:eastAsia="微軟正黑體" w:hAnsi="微軟正黑體" w:hint="eastAsia"/>
        </w:rPr>
        <w:t>，完成登錄作業後，</w:t>
      </w:r>
      <w:r>
        <w:rPr>
          <w:rFonts w:ascii="微軟正黑體" w:eastAsia="微軟正黑體" w:hAnsi="微軟正黑體"/>
        </w:rPr>
        <w:t>ICMJE</w:t>
      </w:r>
      <w:r>
        <w:rPr>
          <w:rFonts w:ascii="微軟正黑體" w:eastAsia="微軟正黑體" w:hAnsi="微軟正黑體" w:hint="eastAsia"/>
        </w:rPr>
        <w:t>始接受研究結果之發表。</w:t>
      </w:r>
    </w:p>
    <w:p w:rsidR="00DF259E" w:rsidRDefault="00DF259E" w:rsidP="00DF259E">
      <w:pPr>
        <w:pStyle w:val="a3"/>
        <w:numPr>
          <w:ilvl w:val="0"/>
          <w:numId w:val="2"/>
        </w:numPr>
        <w:adjustRightInd w:val="0"/>
        <w:snapToGrid w:val="0"/>
        <w:ind w:leftChars="0" w:left="482" w:hanging="482"/>
        <w:rPr>
          <w:rFonts w:ascii="微軟正黑體" w:eastAsia="微軟正黑體" w:hAnsi="微軟正黑體"/>
        </w:rPr>
      </w:pPr>
      <w:r>
        <w:rPr>
          <w:rFonts w:ascii="微軟正黑體" w:eastAsia="微軟正黑體" w:hAnsi="微軟正黑體" w:hint="eastAsia"/>
        </w:rPr>
        <w:t>另WHO對「臨床試驗研究計畫」之定義為：「對任何受試者或特定族群進行一個或多個健康有關的</w:t>
      </w:r>
      <w:r w:rsidRPr="00FC4E03">
        <w:rPr>
          <w:rFonts w:ascii="微軟正黑體" w:eastAsia="微軟正黑體" w:hAnsi="微軟正黑體" w:hint="eastAsia"/>
          <w:b/>
        </w:rPr>
        <w:t>介入措施</w:t>
      </w:r>
      <w:r>
        <w:rPr>
          <w:rFonts w:ascii="微軟正黑體" w:eastAsia="微軟正黑體" w:hAnsi="微軟正黑體" w:hint="eastAsia"/>
        </w:rPr>
        <w:t>(如藥物、外科手術、器材、行為治療、飲食介入或照護過程改變)以評</w:t>
      </w:r>
      <w:r w:rsidR="00FC4E03">
        <w:rPr>
          <w:rFonts w:ascii="微軟正黑體" w:eastAsia="微軟正黑體" w:hAnsi="微軟正黑體" w:hint="eastAsia"/>
        </w:rPr>
        <w:t>估對健康影響之計畫。」倘非屬上述定義之臨床試驗計畫，是否登錄，可</w:t>
      </w:r>
      <w:r>
        <w:rPr>
          <w:rFonts w:ascii="微軟正黑體" w:eastAsia="微軟正黑體" w:hAnsi="微軟正黑體" w:hint="eastAsia"/>
        </w:rPr>
        <w:t>由計畫主持人自行決定。</w:t>
      </w:r>
    </w:p>
    <w:p w:rsidR="00FE2BD3" w:rsidRDefault="00FE2BD3" w:rsidP="00DF259E">
      <w:pPr>
        <w:pStyle w:val="a3"/>
        <w:numPr>
          <w:ilvl w:val="0"/>
          <w:numId w:val="2"/>
        </w:numPr>
        <w:adjustRightInd w:val="0"/>
        <w:snapToGrid w:val="0"/>
        <w:ind w:leftChars="0" w:left="482" w:hanging="482"/>
        <w:rPr>
          <w:rFonts w:ascii="微軟正黑體" w:eastAsia="微軟正黑體" w:hAnsi="微軟正黑體"/>
        </w:rPr>
      </w:pPr>
      <w:r>
        <w:rPr>
          <w:rFonts w:ascii="微軟正黑體" w:eastAsia="微軟正黑體" w:hAnsi="微軟正黑體" w:hint="eastAsia"/>
        </w:rPr>
        <w:t>本院計畫主持人如需</w:t>
      </w:r>
      <w:r w:rsidR="00FC4E03">
        <w:rPr>
          <w:rFonts w:ascii="微軟正黑體" w:eastAsia="微軟正黑體" w:hAnsi="微軟正黑體" w:hint="eastAsia"/>
        </w:rPr>
        <w:t>此項登錄請洽</w:t>
      </w:r>
      <w:r>
        <w:rPr>
          <w:rFonts w:ascii="微軟正黑體" w:eastAsia="微軟正黑體" w:hAnsi="微軟正黑體" w:hint="eastAsia"/>
        </w:rPr>
        <w:t>人體試驗委員會暨行政中心提出帳號申請，相關流程如下</w:t>
      </w:r>
    </w:p>
    <w:p w:rsidR="00FE2BD3" w:rsidRDefault="00FE2BD3" w:rsidP="00FE2BD3">
      <w:pPr>
        <w:pStyle w:val="a3"/>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 xml:space="preserve">請填妥下列資料寄至 </w:t>
      </w:r>
      <w:hyperlink r:id="rId7" w:history="1">
        <w:r w:rsidRPr="00E003CD">
          <w:rPr>
            <w:rStyle w:val="a4"/>
            <w:rFonts w:ascii="微軟正黑體" w:eastAsia="微軟正黑體" w:hAnsi="微軟正黑體" w:hint="eastAsia"/>
          </w:rPr>
          <w:t>D9065@cch.org.tw</w:t>
        </w:r>
      </w:hyperlink>
      <w:r>
        <w:rPr>
          <w:rFonts w:ascii="微軟正黑體" w:eastAsia="微軟正黑體" w:hAnsi="微軟正黑體" w:hint="eastAsia"/>
        </w:rPr>
        <w:t>，行政中心將協助開啟您的帳號。</w:t>
      </w:r>
    </w:p>
    <w:p w:rsidR="008325D8" w:rsidRDefault="008325D8" w:rsidP="008325D8">
      <w:pPr>
        <w:pStyle w:val="a3"/>
        <w:adjustRightInd w:val="0"/>
        <w:snapToGrid w:val="0"/>
        <w:ind w:leftChars="0" w:left="962"/>
        <w:rPr>
          <w:rFonts w:ascii="微軟正黑體" w:eastAsia="微軟正黑體" w:hAnsi="微軟正黑體"/>
          <w:b/>
          <w:highlight w:val="yellow"/>
          <w:u w:val="single"/>
        </w:rPr>
      </w:pPr>
    </w:p>
    <w:p w:rsidR="008325D8" w:rsidRPr="008325D8" w:rsidRDefault="008325D8" w:rsidP="008325D8">
      <w:pPr>
        <w:pStyle w:val="a3"/>
        <w:adjustRightInd w:val="0"/>
        <w:snapToGrid w:val="0"/>
        <w:ind w:leftChars="0" w:left="962"/>
        <w:rPr>
          <w:rFonts w:ascii="微軟正黑體" w:eastAsia="微軟正黑體" w:hAnsi="微軟正黑體"/>
          <w:b/>
          <w:u w:val="single"/>
        </w:rPr>
      </w:pPr>
      <w:r w:rsidRPr="008325D8">
        <w:rPr>
          <w:rFonts w:ascii="微軟正黑體" w:eastAsia="微軟正黑體" w:hAnsi="微軟正黑體" w:hint="eastAsia"/>
          <w:b/>
          <w:highlight w:val="yellow"/>
          <w:u w:val="single"/>
        </w:rPr>
        <w:t>E</w:t>
      </w:r>
      <w:r w:rsidRPr="008325D8">
        <w:rPr>
          <w:rFonts w:ascii="微軟正黑體" w:eastAsia="微軟正黑體" w:hAnsi="微軟正黑體"/>
          <w:b/>
          <w:highlight w:val="yellow"/>
          <w:u w:val="single"/>
        </w:rPr>
        <w:t xml:space="preserve">mail </w:t>
      </w:r>
      <w:r w:rsidRPr="008325D8">
        <w:rPr>
          <w:rFonts w:ascii="微軟正黑體" w:eastAsia="微軟正黑體" w:hAnsi="微軟正黑體" w:hint="eastAsia"/>
          <w:b/>
          <w:highlight w:val="yellow"/>
          <w:u w:val="single"/>
        </w:rPr>
        <w:t>主旨：C</w:t>
      </w:r>
      <w:r w:rsidRPr="008325D8">
        <w:rPr>
          <w:rFonts w:ascii="微軟正黑體" w:eastAsia="微軟正黑體" w:hAnsi="微軟正黑體"/>
          <w:b/>
          <w:highlight w:val="yellow"/>
          <w:u w:val="single"/>
        </w:rPr>
        <w:t xml:space="preserve">linicalTrials.gov </w:t>
      </w:r>
      <w:r w:rsidRPr="008325D8">
        <w:rPr>
          <w:rFonts w:ascii="微軟正黑體" w:eastAsia="微軟正黑體" w:hAnsi="微軟正黑體" w:hint="eastAsia"/>
          <w:b/>
          <w:highlight w:val="yellow"/>
          <w:u w:val="single"/>
        </w:rPr>
        <w:t>帳號申請</w:t>
      </w:r>
    </w:p>
    <w:tbl>
      <w:tblPr>
        <w:tblStyle w:val="a9"/>
        <w:tblW w:w="0" w:type="auto"/>
        <w:tblInd w:w="962" w:type="dxa"/>
        <w:tblLook w:val="04A0" w:firstRow="1" w:lastRow="0" w:firstColumn="1" w:lastColumn="0" w:noHBand="0" w:noVBand="1"/>
      </w:tblPr>
      <w:tblGrid>
        <w:gridCol w:w="3711"/>
        <w:gridCol w:w="3623"/>
      </w:tblGrid>
      <w:tr w:rsidR="00FE2BD3" w:rsidTr="00FE2BD3">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User Login Name</w:t>
            </w:r>
          </w:p>
        </w:tc>
        <w:tc>
          <w:tcPr>
            <w:tcW w:w="4148" w:type="dxa"/>
          </w:tcPr>
          <w:p w:rsidR="00FE2BD3" w:rsidRDefault="00FE2BD3" w:rsidP="00FE2BD3">
            <w:pPr>
              <w:pStyle w:val="a3"/>
              <w:adjustRightInd w:val="0"/>
              <w:snapToGrid w:val="0"/>
              <w:ind w:leftChars="0" w:left="0"/>
              <w:rPr>
                <w:rFonts w:ascii="微軟正黑體" w:eastAsia="微軟正黑體" w:hAnsi="微軟正黑體"/>
              </w:rPr>
            </w:pPr>
          </w:p>
        </w:tc>
      </w:tr>
      <w:tr w:rsidR="00FE2BD3" w:rsidTr="00FE2BD3">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Full User Name</w:t>
            </w:r>
          </w:p>
        </w:tc>
        <w:tc>
          <w:tcPr>
            <w:tcW w:w="4148" w:type="dxa"/>
          </w:tcPr>
          <w:p w:rsidR="00FE2BD3" w:rsidRDefault="00FE2BD3" w:rsidP="00FE2BD3">
            <w:pPr>
              <w:pStyle w:val="a3"/>
              <w:adjustRightInd w:val="0"/>
              <w:snapToGrid w:val="0"/>
              <w:ind w:leftChars="0" w:left="0"/>
              <w:rPr>
                <w:rFonts w:ascii="微軟正黑體" w:eastAsia="微軟正黑體" w:hAnsi="微軟正黑體"/>
              </w:rPr>
            </w:pPr>
          </w:p>
        </w:tc>
      </w:tr>
      <w:tr w:rsidR="00FE2BD3" w:rsidTr="00FE2BD3">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Other User Information</w:t>
            </w:r>
          </w:p>
        </w:tc>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(請填寫分機號碼 或 MVPN)</w:t>
            </w:r>
          </w:p>
        </w:tc>
      </w:tr>
      <w:tr w:rsidR="00FE2BD3" w:rsidTr="00FE2BD3">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User Email</w:t>
            </w:r>
          </w:p>
        </w:tc>
        <w:tc>
          <w:tcPr>
            <w:tcW w:w="4148" w:type="dxa"/>
          </w:tcPr>
          <w:p w:rsidR="00FE2BD3" w:rsidRDefault="00EA5F0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w:t>
            </w:r>
            <w:r w:rsidR="008325D8">
              <w:rPr>
                <w:rFonts w:ascii="微軟正黑體" w:eastAsia="微軟正黑體" w:hAnsi="微軟正黑體" w:hint="eastAsia"/>
              </w:rPr>
              <w:t>請務必填寫正確</w:t>
            </w:r>
            <w:r>
              <w:rPr>
                <w:rFonts w:ascii="微軟正黑體" w:eastAsia="微軟正黑體" w:hAnsi="微軟正黑體" w:hint="eastAsia"/>
              </w:rPr>
              <w:t>)</w:t>
            </w:r>
          </w:p>
        </w:tc>
      </w:tr>
      <w:tr w:rsidR="00FE2BD3" w:rsidTr="00FE2BD3">
        <w:tc>
          <w:tcPr>
            <w:tcW w:w="4148" w:type="dxa"/>
          </w:tcPr>
          <w:p w:rsidR="00FE2BD3" w:rsidRDefault="008325D8" w:rsidP="00FE2BD3">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Phone</w:t>
            </w:r>
          </w:p>
        </w:tc>
        <w:tc>
          <w:tcPr>
            <w:tcW w:w="4148" w:type="dxa"/>
          </w:tcPr>
          <w:p w:rsidR="00FE2BD3" w:rsidRDefault="00FE2BD3" w:rsidP="00FE2BD3">
            <w:pPr>
              <w:pStyle w:val="a3"/>
              <w:adjustRightInd w:val="0"/>
              <w:snapToGrid w:val="0"/>
              <w:ind w:leftChars="0" w:left="0"/>
              <w:rPr>
                <w:rFonts w:ascii="微軟正黑體" w:eastAsia="微軟正黑體" w:hAnsi="微軟正黑體"/>
              </w:rPr>
            </w:pPr>
          </w:p>
        </w:tc>
      </w:tr>
    </w:tbl>
    <w:p w:rsidR="008325D8" w:rsidRPr="008325D8" w:rsidRDefault="008325D8" w:rsidP="008325D8">
      <w:pPr>
        <w:adjustRightInd w:val="0"/>
        <w:snapToGrid w:val="0"/>
        <w:rPr>
          <w:rFonts w:ascii="微軟正黑體" w:eastAsia="微軟正黑體" w:hAnsi="微軟正黑體"/>
        </w:rPr>
      </w:pPr>
    </w:p>
    <w:p w:rsidR="008325D8" w:rsidRDefault="008325D8" w:rsidP="008325D8">
      <w:pPr>
        <w:pStyle w:val="a3"/>
        <w:numPr>
          <w:ilvl w:val="0"/>
          <w:numId w:val="3"/>
        </w:numPr>
        <w:adjustRightInd w:val="0"/>
        <w:snapToGrid w:val="0"/>
        <w:ind w:leftChars="0"/>
        <w:rPr>
          <w:rFonts w:ascii="微軟正黑體" w:eastAsia="微軟正黑體" w:hAnsi="微軟正黑體"/>
        </w:rPr>
      </w:pPr>
      <w:bookmarkStart w:id="0" w:name="_GoBack"/>
      <w:bookmarkEnd w:id="0"/>
      <w:r>
        <w:rPr>
          <w:rFonts w:ascii="微軟正黑體" w:eastAsia="微軟正黑體" w:hAnsi="微軟正黑體" w:hint="eastAsia"/>
        </w:rPr>
        <w:t xml:space="preserve">提出申請的PI收到ClinicalTrial.gov提供的Organization、User name、Password的信件後，請至 </w:t>
      </w:r>
      <w:hyperlink r:id="rId8" w:history="1">
        <w:r w:rsidRPr="00E003CD">
          <w:rPr>
            <w:rStyle w:val="a4"/>
            <w:rFonts w:ascii="微軟正黑體" w:eastAsia="微軟正黑體" w:hAnsi="微軟正黑體" w:hint="eastAsia"/>
          </w:rPr>
          <w:t>https://register.clinicaltrials.gov/app/prs/template/Login.vm/ts/0</w:t>
        </w:r>
      </w:hyperlink>
      <w:r>
        <w:rPr>
          <w:rFonts w:ascii="微軟正黑體" w:eastAsia="微軟正黑體" w:hAnsi="微軟正黑體" w:hint="eastAsia"/>
        </w:rPr>
        <w:t xml:space="preserve"> 網址登錄您的資料。</w:t>
      </w:r>
    </w:p>
    <w:p w:rsidR="008325D8" w:rsidRDefault="008325D8" w:rsidP="008325D8">
      <w:pPr>
        <w:pStyle w:val="a3"/>
        <w:adjustRightInd w:val="0"/>
        <w:snapToGrid w:val="0"/>
        <w:ind w:leftChars="0" w:left="962"/>
        <w:rPr>
          <w:rFonts w:ascii="微軟正黑體" w:eastAsia="微軟正黑體" w:hAnsi="微軟正黑體"/>
        </w:rPr>
      </w:pPr>
    </w:p>
    <w:p w:rsidR="008325D8" w:rsidRDefault="00CD2A02" w:rsidP="008325D8">
      <w:pPr>
        <w:pStyle w:val="a3"/>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填寫說明</w:t>
      </w:r>
    </w:p>
    <w:tbl>
      <w:tblPr>
        <w:tblStyle w:val="a9"/>
        <w:tblW w:w="0" w:type="auto"/>
        <w:tblInd w:w="480" w:type="dxa"/>
        <w:tblLook w:val="04A0" w:firstRow="1" w:lastRow="0" w:firstColumn="1" w:lastColumn="0" w:noHBand="0" w:noVBand="1"/>
      </w:tblPr>
      <w:tblGrid>
        <w:gridCol w:w="4618"/>
        <w:gridCol w:w="3198"/>
      </w:tblGrid>
      <w:tr w:rsidR="00CD2A02" w:rsidTr="00DB1221">
        <w:tc>
          <w:tcPr>
            <w:tcW w:w="7816" w:type="dxa"/>
            <w:gridSpan w:val="2"/>
          </w:tcPr>
          <w:p w:rsidR="00CD2A02" w:rsidRDefault="00CD2A02" w:rsidP="003F2252">
            <w:pPr>
              <w:pStyle w:val="a3"/>
              <w:adjustRightInd w:val="0"/>
              <w:snapToGrid w:val="0"/>
              <w:ind w:leftChars="0" w:left="0"/>
              <w:jc w:val="center"/>
              <w:rPr>
                <w:rFonts w:ascii="微軟正黑體" w:eastAsia="微軟正黑體" w:hAnsi="微軟正黑體"/>
              </w:rPr>
            </w:pPr>
            <w:r>
              <w:rPr>
                <w:rFonts w:ascii="微軟正黑體" w:eastAsia="微軟正黑體" w:hAnsi="微軟正黑體" w:hint="eastAsia"/>
              </w:rPr>
              <w:t>S</w:t>
            </w:r>
            <w:r>
              <w:rPr>
                <w:rFonts w:ascii="微軟正黑體" w:eastAsia="微軟正黑體" w:hAnsi="微軟正黑體"/>
              </w:rPr>
              <w:t>tudy Identification</w:t>
            </w:r>
          </w:p>
        </w:tc>
      </w:tr>
      <w:tr w:rsidR="00CD2A02" w:rsidTr="00CD2A02">
        <w:tc>
          <w:tcPr>
            <w:tcW w:w="4618" w:type="dxa"/>
          </w:tcPr>
          <w:p w:rsidR="00CD2A02" w:rsidRDefault="00CD2A0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Organization</w:t>
            </w:r>
            <w:r>
              <w:rPr>
                <w:rFonts w:ascii="微軟正黑體" w:eastAsia="微軟正黑體" w:hAnsi="微軟正黑體"/>
              </w:rPr>
              <w:t>’s Unique Protocol ID</w:t>
            </w:r>
          </w:p>
        </w:tc>
        <w:tc>
          <w:tcPr>
            <w:tcW w:w="3198" w:type="dxa"/>
          </w:tcPr>
          <w:p w:rsidR="00CD2A02" w:rsidRDefault="003F225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請填寫IRB編號</w:t>
            </w:r>
          </w:p>
        </w:tc>
      </w:tr>
      <w:tr w:rsidR="00CD2A02" w:rsidTr="00CD2A02">
        <w:tc>
          <w:tcPr>
            <w:tcW w:w="4618" w:type="dxa"/>
          </w:tcPr>
          <w:p w:rsidR="00CD2A02" w:rsidRDefault="00CD2A0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Brief Title</w:t>
            </w:r>
          </w:p>
        </w:tc>
        <w:tc>
          <w:tcPr>
            <w:tcW w:w="3198" w:type="dxa"/>
          </w:tcPr>
          <w:p w:rsidR="00CD2A02" w:rsidRDefault="003F225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請填寫計畫簡短名稱(限制</w:t>
            </w:r>
            <w:r>
              <w:rPr>
                <w:rFonts w:ascii="微軟正黑體" w:eastAsia="微軟正黑體" w:hAnsi="微軟正黑體" w:hint="eastAsia"/>
              </w:rPr>
              <w:lastRenderedPageBreak/>
              <w:t>120字元)</w:t>
            </w:r>
          </w:p>
        </w:tc>
      </w:tr>
      <w:tr w:rsidR="00CD2A02" w:rsidTr="00CD2A02">
        <w:tc>
          <w:tcPr>
            <w:tcW w:w="4618" w:type="dxa"/>
          </w:tcPr>
          <w:p w:rsidR="00CD2A02" w:rsidRDefault="00CD2A0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lastRenderedPageBreak/>
              <w:t>Official Title</w:t>
            </w:r>
          </w:p>
        </w:tc>
        <w:tc>
          <w:tcPr>
            <w:tcW w:w="3198" w:type="dxa"/>
          </w:tcPr>
          <w:p w:rsidR="00CD2A02" w:rsidRDefault="003F2252" w:rsidP="00CD2A02">
            <w:pPr>
              <w:pStyle w:val="a3"/>
              <w:adjustRightInd w:val="0"/>
              <w:snapToGrid w:val="0"/>
              <w:ind w:leftChars="0" w:left="0"/>
              <w:rPr>
                <w:rFonts w:ascii="微軟正黑體" w:eastAsia="微軟正黑體" w:hAnsi="微軟正黑體"/>
              </w:rPr>
            </w:pPr>
            <w:r>
              <w:rPr>
                <w:rFonts w:ascii="微軟正黑體" w:eastAsia="微軟正黑體" w:hAnsi="微軟正黑體" w:hint="eastAsia"/>
              </w:rPr>
              <w:t>請填寫計畫完整名稱</w:t>
            </w:r>
          </w:p>
        </w:tc>
      </w:tr>
    </w:tbl>
    <w:p w:rsidR="00CD2A02" w:rsidRPr="00CD2A02" w:rsidRDefault="00CD2A02" w:rsidP="00CD2A02">
      <w:pPr>
        <w:pStyle w:val="a3"/>
        <w:rPr>
          <w:rFonts w:ascii="微軟正黑體" w:eastAsia="微軟正黑體" w:hAnsi="微軟正黑體"/>
        </w:rPr>
      </w:pPr>
    </w:p>
    <w:p w:rsidR="00EA3815" w:rsidRPr="00EA3815" w:rsidRDefault="003F2252" w:rsidP="00EA3815">
      <w:pPr>
        <w:pStyle w:val="a3"/>
        <w:numPr>
          <w:ilvl w:val="0"/>
          <w:numId w:val="3"/>
        </w:numPr>
        <w:adjustRightInd w:val="0"/>
        <w:snapToGrid w:val="0"/>
        <w:ind w:leftChars="0"/>
        <w:rPr>
          <w:rFonts w:ascii="微軟正黑體" w:eastAsia="微軟正黑體" w:hAnsi="微軟正黑體"/>
        </w:rPr>
      </w:pPr>
      <w:r>
        <w:rPr>
          <w:rFonts w:ascii="微軟正黑體" w:eastAsia="微軟正黑體" w:hAnsi="微軟正黑體" w:hint="eastAsia"/>
        </w:rPr>
        <w:t>操作說明</w:t>
      </w:r>
      <w:r w:rsidR="00EA3815">
        <w:rPr>
          <w:rFonts w:ascii="微軟正黑體" w:eastAsia="微軟正黑體" w:hAnsi="微軟正黑體" w:hint="eastAsia"/>
        </w:rPr>
        <w:t xml:space="preserve"> (</w:t>
      </w:r>
      <w:hyperlink r:id="rId9" w:anchor="createanewrecord" w:history="1">
        <w:r w:rsidR="00EA3815" w:rsidRPr="00E003CD">
          <w:rPr>
            <w:rStyle w:val="a4"/>
            <w:rFonts w:ascii="微軟正黑體" w:eastAsia="微軟正黑體" w:hAnsi="微軟正黑體"/>
          </w:rPr>
          <w:t>https://prsinfo.clinicaltrials.gov/prs-users-guide.html#createanewrecord</w:t>
        </w:r>
      </w:hyperlink>
      <w:r w:rsidR="00EA3815">
        <w:rPr>
          <w:rFonts w:ascii="微軟正黑體" w:eastAsia="微軟正黑體" w:hAnsi="微軟正黑體"/>
        </w:rPr>
        <w:t xml:space="preserve"> )</w:t>
      </w:r>
      <w:r>
        <w:rPr>
          <w:rFonts w:ascii="微軟正黑體" w:eastAsia="微軟正黑體" w:hAnsi="微軟正黑體" w:hint="eastAsia"/>
        </w:rPr>
        <w:t>：</w:t>
      </w:r>
      <w:r w:rsidR="00EA3815" w:rsidRPr="00EA3815">
        <w:rPr>
          <w:rFonts w:ascii="微軟正黑體" w:eastAsia="微軟正黑體" w:hAnsi="微軟正黑體"/>
        </w:rPr>
        <w:t xml:space="preserve"> </w:t>
      </w:r>
    </w:p>
    <w:p w:rsidR="003F2252" w:rsidRPr="00692E20" w:rsidRDefault="003F2252" w:rsidP="00692E20">
      <w:pPr>
        <w:pStyle w:val="a3"/>
        <w:numPr>
          <w:ilvl w:val="1"/>
          <w:numId w:val="4"/>
        </w:numPr>
        <w:adjustRightInd w:val="0"/>
        <w:snapToGrid w:val="0"/>
        <w:ind w:leftChars="0"/>
        <w:rPr>
          <w:rFonts w:ascii="微軟正黑體" w:eastAsia="微軟正黑體" w:hAnsi="微軟正黑體"/>
        </w:rPr>
      </w:pPr>
      <w:r w:rsidRPr="00692E20">
        <w:rPr>
          <w:rFonts w:ascii="微軟正黑體" w:eastAsia="微軟正黑體" w:hAnsi="微軟正黑體"/>
        </w:rPr>
        <w:t>How to Create a New Record</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3F2252">
        <w:rPr>
          <w:rFonts w:ascii="微軟正黑體" w:eastAsia="微軟正黑體" w:hAnsi="微軟正黑體"/>
        </w:rPr>
        <w:t>New Record</w:t>
      </w:r>
    </w:p>
    <w:p w:rsidR="003F2252" w:rsidRP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 xml:space="preserve">From the PRS home page, use either the </w:t>
      </w:r>
      <w:r w:rsidR="00692E20" w:rsidRPr="00692E20">
        <w:rPr>
          <w:rFonts w:ascii="微軟正黑體" w:eastAsia="微軟正黑體" w:hAnsi="微軟正黑體"/>
          <w:b/>
        </w:rPr>
        <w:t>“</w:t>
      </w:r>
      <w:r w:rsidRPr="00692E20">
        <w:rPr>
          <w:rFonts w:ascii="微軟正黑體" w:eastAsia="微軟正黑體" w:hAnsi="微軟正黑體"/>
          <w:b/>
        </w:rPr>
        <w:t>New Record</w:t>
      </w:r>
      <w:r w:rsidR="00692E20" w:rsidRPr="00692E20">
        <w:rPr>
          <w:rFonts w:ascii="微軟正黑體" w:eastAsia="微軟正黑體" w:hAnsi="微軟正黑體"/>
          <w:b/>
        </w:rPr>
        <w:t>”</w:t>
      </w:r>
      <w:r w:rsidRPr="00692E20">
        <w:rPr>
          <w:rFonts w:ascii="微軟正黑體" w:eastAsia="微軟正黑體" w:hAnsi="微軟正黑體"/>
          <w:b/>
        </w:rPr>
        <w:t xml:space="preserve"> </w:t>
      </w:r>
      <w:r w:rsidRPr="00692E20">
        <w:rPr>
          <w:rFonts w:ascii="微軟正黑體" w:eastAsia="微軟正黑體" w:hAnsi="微軟正黑體"/>
        </w:rPr>
        <w:t xml:space="preserve">Quick Link or select </w:t>
      </w:r>
      <w:r w:rsidR="00692E20">
        <w:rPr>
          <w:rFonts w:ascii="微軟正黑體" w:eastAsia="微軟正黑體" w:hAnsi="微軟正黑體"/>
        </w:rPr>
        <w:t>“</w:t>
      </w:r>
      <w:r w:rsidRPr="00692E20">
        <w:rPr>
          <w:rFonts w:ascii="微軟正黑體" w:eastAsia="微軟正黑體" w:hAnsi="微軟正黑體"/>
          <w:b/>
        </w:rPr>
        <w:t>New Record</w:t>
      </w:r>
      <w:r w:rsidR="00692E20">
        <w:rPr>
          <w:rFonts w:ascii="微軟正黑體" w:eastAsia="微軟正黑體" w:hAnsi="微軟正黑體"/>
          <w:b/>
        </w:rPr>
        <w:t>”</w:t>
      </w:r>
      <w:r w:rsidRPr="00692E20">
        <w:rPr>
          <w:rFonts w:ascii="微軟正黑體" w:eastAsia="微軟正黑體" w:hAnsi="微軟正黑體"/>
          <w:b/>
        </w:rPr>
        <w:t xml:space="preserve"> </w:t>
      </w:r>
      <w:r w:rsidRPr="00692E20">
        <w:rPr>
          <w:rFonts w:ascii="微軟正黑體" w:eastAsia="微軟正黑體" w:hAnsi="微軟正黑體"/>
        </w:rPr>
        <w:t>under the Records menu. Both will take you to the Create New Record page.</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3F2252">
        <w:rPr>
          <w:rFonts w:ascii="微軟正黑體" w:eastAsia="微軟正黑體" w:hAnsi="微軟正黑體"/>
        </w:rPr>
        <w:t>Enter the Unique Protocol ID, Brief Title, and Study Type</w:t>
      </w:r>
    </w:p>
    <w:p w:rsidR="003F2252" w:rsidRP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 xml:space="preserve">Enter the Unique Protocol ID, Brief Title, and Study Type (interventional, observational, or expanded access) for your record on the Create New Record page. </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692E20">
        <w:rPr>
          <w:rFonts w:ascii="微軟正黑體" w:eastAsia="微軟正黑體" w:hAnsi="微軟正黑體"/>
        </w:rPr>
        <w:t>Click Continue</w:t>
      </w:r>
    </w:p>
    <w:p w:rsid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 xml:space="preserve">Click </w:t>
      </w:r>
      <w:r w:rsidR="00692E20">
        <w:rPr>
          <w:rFonts w:ascii="微軟正黑體" w:eastAsia="微軟正黑體" w:hAnsi="微軟正黑體"/>
        </w:rPr>
        <w:t>“</w:t>
      </w:r>
      <w:r w:rsidRPr="00692E20">
        <w:rPr>
          <w:rFonts w:ascii="微軟正黑體" w:eastAsia="微軟正黑體" w:hAnsi="微軟正黑體"/>
          <w:b/>
        </w:rPr>
        <w:t>Continue</w:t>
      </w:r>
      <w:r w:rsidR="00692E20">
        <w:rPr>
          <w:rFonts w:ascii="微軟正黑體" w:eastAsia="微軟正黑體" w:hAnsi="微軟正黑體"/>
          <w:b/>
        </w:rPr>
        <w:t>”</w:t>
      </w:r>
      <w:r w:rsidRPr="00692E20">
        <w:rPr>
          <w:rFonts w:ascii="微軟正黑體" w:eastAsia="微軟正黑體" w:hAnsi="微軟正黑體"/>
        </w:rPr>
        <w:t xml:space="preserve"> to save data and proceed to the next module.</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692E20">
        <w:rPr>
          <w:rFonts w:ascii="微軟正黑體" w:eastAsia="微軟正黑體" w:hAnsi="微軟正黑體"/>
        </w:rPr>
        <w:t>Repeat data entry and click Continue for each module</w:t>
      </w:r>
    </w:p>
    <w:p w:rsid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 xml:space="preserve">Repeat data entry and click </w:t>
      </w:r>
      <w:r w:rsidR="00692E20">
        <w:rPr>
          <w:rFonts w:ascii="微軟正黑體" w:eastAsia="微軟正黑體" w:hAnsi="微軟正黑體"/>
        </w:rPr>
        <w:t>“</w:t>
      </w:r>
      <w:r w:rsidRPr="00692E20">
        <w:rPr>
          <w:rFonts w:ascii="微軟正黑體" w:eastAsia="微軟正黑體" w:hAnsi="微軟正黑體"/>
          <w:b/>
        </w:rPr>
        <w:t>Continue</w:t>
      </w:r>
      <w:r w:rsidR="00692E20">
        <w:rPr>
          <w:rFonts w:ascii="微軟正黑體" w:eastAsia="微軟正黑體" w:hAnsi="微軟正黑體"/>
          <w:b/>
        </w:rPr>
        <w:t>”</w:t>
      </w:r>
      <w:r w:rsidRPr="00692E20">
        <w:rPr>
          <w:rFonts w:ascii="微軟正黑體" w:eastAsia="微軟正黑體" w:hAnsi="微軟正黑體"/>
        </w:rPr>
        <w:t xml:space="preserve"> for each module. When you get to the Edit Arms page, click on </w:t>
      </w:r>
      <w:r w:rsidR="00C379C7">
        <w:rPr>
          <w:rFonts w:ascii="微軟正黑體" w:eastAsia="微軟正黑體" w:hAnsi="微軟正黑體"/>
        </w:rPr>
        <w:t>“</w:t>
      </w:r>
      <w:r w:rsidRPr="00C379C7">
        <w:rPr>
          <w:rFonts w:ascii="微軟正黑體" w:eastAsia="微軟正黑體" w:hAnsi="微軟正黑體"/>
          <w:b/>
        </w:rPr>
        <w:t>+ Add Arm</w:t>
      </w:r>
      <w:r w:rsidR="00C379C7">
        <w:rPr>
          <w:rFonts w:ascii="微軟正黑體" w:eastAsia="微軟正黑體" w:hAnsi="微軟正黑體"/>
          <w:b/>
        </w:rPr>
        <w:t>”</w:t>
      </w:r>
      <w:r w:rsidRPr="00692E20">
        <w:rPr>
          <w:rFonts w:ascii="微軟正黑體" w:eastAsia="微軟正黑體" w:hAnsi="微軟正黑體"/>
        </w:rPr>
        <w:t xml:space="preserve"> and fill in the data for each arm of the study. Click </w:t>
      </w:r>
      <w:r w:rsidR="00C379C7">
        <w:rPr>
          <w:rFonts w:ascii="微軟正黑體" w:eastAsia="微軟正黑體" w:hAnsi="微軟正黑體"/>
        </w:rPr>
        <w:t>“</w:t>
      </w:r>
      <w:r w:rsidRPr="00C379C7">
        <w:rPr>
          <w:rFonts w:ascii="微軟正黑體" w:eastAsia="微軟正黑體" w:hAnsi="微軟正黑體"/>
          <w:b/>
        </w:rPr>
        <w:t>Continue</w:t>
      </w:r>
      <w:r w:rsidR="00C379C7">
        <w:rPr>
          <w:rFonts w:ascii="微軟正黑體" w:eastAsia="微軟正黑體" w:hAnsi="微軟正黑體"/>
          <w:b/>
        </w:rPr>
        <w:t>”</w:t>
      </w:r>
      <w:r w:rsidRPr="00692E20">
        <w:rPr>
          <w:rFonts w:ascii="微軟正黑體" w:eastAsia="微軟正黑體" w:hAnsi="微軟正黑體"/>
        </w:rPr>
        <w:t xml:space="preserve"> after adding the last arm.</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692E20">
        <w:rPr>
          <w:rFonts w:ascii="微軟正黑體" w:eastAsia="微軟正黑體" w:hAnsi="微軟正黑體"/>
        </w:rPr>
        <w:t>Click Continue and then Quit on the next module</w:t>
      </w:r>
    </w:p>
    <w:p w:rsid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To create a record and save for completion at later sessions, click</w:t>
      </w:r>
      <w:r w:rsidRPr="00692E20">
        <w:rPr>
          <w:rFonts w:ascii="微軟正黑體" w:eastAsia="微軟正黑體" w:hAnsi="微軟正黑體"/>
          <w:b/>
        </w:rPr>
        <w:t xml:space="preserve"> </w:t>
      </w:r>
      <w:r w:rsidR="00C379C7">
        <w:rPr>
          <w:rFonts w:ascii="微軟正黑體" w:eastAsia="微軟正黑體" w:hAnsi="微軟正黑體"/>
          <w:b/>
        </w:rPr>
        <w:t>“</w:t>
      </w:r>
      <w:r w:rsidRPr="00C379C7">
        <w:rPr>
          <w:rFonts w:ascii="微軟正黑體" w:eastAsia="微軟正黑體" w:hAnsi="微軟正黑體"/>
          <w:b/>
        </w:rPr>
        <w:t>Continue</w:t>
      </w:r>
      <w:r w:rsidR="00C379C7">
        <w:rPr>
          <w:rFonts w:ascii="微軟正黑體" w:eastAsia="微軟正黑體" w:hAnsi="微軟正黑體"/>
          <w:b/>
        </w:rPr>
        <w:t>”</w:t>
      </w:r>
      <w:r w:rsidRPr="00692E20">
        <w:rPr>
          <w:rFonts w:ascii="微軟正黑體" w:eastAsia="微軟正黑體" w:hAnsi="微軟正黑體"/>
        </w:rPr>
        <w:t xml:space="preserve"> and then </w:t>
      </w:r>
      <w:r w:rsidR="00C379C7">
        <w:rPr>
          <w:rFonts w:ascii="微軟正黑體" w:eastAsia="微軟正黑體" w:hAnsi="微軟正黑體"/>
        </w:rPr>
        <w:t>“</w:t>
      </w:r>
      <w:r w:rsidRPr="00C379C7">
        <w:rPr>
          <w:rFonts w:ascii="微軟正黑體" w:eastAsia="微軟正黑體" w:hAnsi="微軟正黑體"/>
          <w:b/>
        </w:rPr>
        <w:t>Quit</w:t>
      </w:r>
      <w:r w:rsidR="00C379C7">
        <w:rPr>
          <w:rFonts w:ascii="微軟正黑體" w:eastAsia="微軟正黑體" w:hAnsi="微軟正黑體"/>
          <w:b/>
        </w:rPr>
        <w:t>”</w:t>
      </w:r>
      <w:r w:rsidRPr="00692E20">
        <w:rPr>
          <w:rFonts w:ascii="微軟正黑體" w:eastAsia="微軟正黑體" w:hAnsi="微軟正黑體"/>
          <w:b/>
        </w:rPr>
        <w:t xml:space="preserve"> </w:t>
      </w:r>
      <w:r w:rsidRPr="00692E20">
        <w:rPr>
          <w:rFonts w:ascii="微軟正黑體" w:eastAsia="微軟正黑體" w:hAnsi="微軟正黑體"/>
        </w:rPr>
        <w:t xml:space="preserve">on the next module. Data is saved only after you click on Continue. To continue editing your record, follow the steps in </w:t>
      </w:r>
      <w:r w:rsidR="00692E20">
        <w:rPr>
          <w:rFonts w:ascii="微軟正黑體" w:eastAsia="微軟正黑體" w:hAnsi="微軟正黑體"/>
        </w:rPr>
        <w:t>4.2</w:t>
      </w:r>
      <w:r w:rsidR="00692E20">
        <w:rPr>
          <w:rFonts w:ascii="微軟正黑體" w:eastAsia="微軟正黑體" w:hAnsi="微軟正黑體" w:hint="eastAsia"/>
        </w:rPr>
        <w:t xml:space="preserve"> </w:t>
      </w:r>
      <w:r w:rsidRPr="00692E20">
        <w:rPr>
          <w:rFonts w:ascii="微軟正黑體" w:eastAsia="微軟正黑體" w:hAnsi="微軟正黑體"/>
        </w:rPr>
        <w:t>Modifying a Record.</w:t>
      </w:r>
    </w:p>
    <w:p w:rsidR="00692E20" w:rsidRDefault="003F2252" w:rsidP="00692E20">
      <w:pPr>
        <w:pStyle w:val="a3"/>
        <w:numPr>
          <w:ilvl w:val="0"/>
          <w:numId w:val="7"/>
        </w:numPr>
        <w:adjustRightInd w:val="0"/>
        <w:snapToGrid w:val="0"/>
        <w:ind w:leftChars="0"/>
        <w:rPr>
          <w:rFonts w:ascii="微軟正黑體" w:eastAsia="微軟正黑體" w:hAnsi="微軟正黑體"/>
        </w:rPr>
      </w:pPr>
      <w:r w:rsidRPr="00692E20">
        <w:rPr>
          <w:rFonts w:ascii="微軟正黑體" w:eastAsia="微軟正黑體" w:hAnsi="微軟正黑體"/>
        </w:rPr>
        <w:t xml:space="preserve">Follow instructions in </w:t>
      </w:r>
      <w:r w:rsidR="00692E20">
        <w:rPr>
          <w:rFonts w:ascii="微軟正黑體" w:eastAsia="微軟正黑體" w:hAnsi="微軟正黑體" w:hint="eastAsia"/>
        </w:rPr>
        <w:t>4.3</w:t>
      </w:r>
    </w:p>
    <w:p w:rsidR="003F2252" w:rsidRPr="00692E20" w:rsidRDefault="003F2252" w:rsidP="00692E20">
      <w:pPr>
        <w:pStyle w:val="a3"/>
        <w:adjustRightInd w:val="0"/>
        <w:snapToGrid w:val="0"/>
        <w:ind w:leftChars="0" w:left="1802"/>
        <w:rPr>
          <w:rFonts w:ascii="微軟正黑體" w:eastAsia="微軟正黑體" w:hAnsi="微軟正黑體"/>
        </w:rPr>
      </w:pPr>
      <w:r w:rsidRPr="00692E20">
        <w:rPr>
          <w:rFonts w:ascii="微軟正黑體" w:eastAsia="微軟正黑體" w:hAnsi="微軟正黑體"/>
        </w:rPr>
        <w:t xml:space="preserve">After clicking </w:t>
      </w:r>
      <w:r w:rsidR="00190DD1">
        <w:rPr>
          <w:rFonts w:ascii="微軟正黑體" w:eastAsia="微軟正黑體" w:hAnsi="微軟正黑體"/>
        </w:rPr>
        <w:t>“</w:t>
      </w:r>
      <w:r w:rsidRPr="00190DD1">
        <w:rPr>
          <w:rFonts w:ascii="微軟正黑體" w:eastAsia="微軟正黑體" w:hAnsi="微軟正黑體"/>
          <w:b/>
        </w:rPr>
        <w:t>Continue</w:t>
      </w:r>
      <w:r w:rsidR="00190DD1">
        <w:rPr>
          <w:rFonts w:ascii="微軟正黑體" w:eastAsia="微軟正黑體" w:hAnsi="微軟正黑體"/>
          <w:b/>
        </w:rPr>
        <w:t>”</w:t>
      </w:r>
      <w:r w:rsidRPr="00692E20">
        <w:rPr>
          <w:rFonts w:ascii="微軟正黑體" w:eastAsia="微軟正黑體" w:hAnsi="微軟正黑體"/>
        </w:rPr>
        <w:t xml:space="preserve"> on the final data entry page (Edit References), follow the instructions in </w:t>
      </w:r>
      <w:r w:rsidR="00692E20">
        <w:rPr>
          <w:rFonts w:ascii="微軟正黑體" w:eastAsia="微軟正黑體" w:hAnsi="微軟正黑體" w:hint="eastAsia"/>
        </w:rPr>
        <w:t>4.3</w:t>
      </w:r>
      <w:r w:rsidRPr="00692E20">
        <w:rPr>
          <w:rFonts w:ascii="微軟正黑體" w:eastAsia="微軟正黑體" w:hAnsi="微軟正黑體"/>
        </w:rPr>
        <w:t xml:space="preserve"> Preparing, Approving, and Releasing a Study Record to PRS.</w:t>
      </w:r>
    </w:p>
    <w:p w:rsidR="00EA3815" w:rsidRDefault="00692E20" w:rsidP="00EA3815">
      <w:pPr>
        <w:pStyle w:val="a3"/>
        <w:numPr>
          <w:ilvl w:val="1"/>
          <w:numId w:val="4"/>
        </w:numPr>
        <w:adjustRightInd w:val="0"/>
        <w:snapToGrid w:val="0"/>
        <w:ind w:leftChars="0"/>
        <w:rPr>
          <w:rFonts w:ascii="微軟正黑體" w:eastAsia="微軟正黑體" w:hAnsi="微軟正黑體"/>
        </w:rPr>
      </w:pPr>
      <w:r w:rsidRPr="00692E20">
        <w:rPr>
          <w:rFonts w:ascii="微軟正黑體" w:eastAsia="微軟正黑體" w:hAnsi="微軟正黑體"/>
        </w:rPr>
        <w:t>Modifying a Record</w:t>
      </w:r>
    </w:p>
    <w:p w:rsidR="00692E20" w:rsidRPr="00EA3815" w:rsidRDefault="00692E20" w:rsidP="00EA3815">
      <w:pPr>
        <w:pStyle w:val="a3"/>
        <w:adjustRightInd w:val="0"/>
        <w:snapToGrid w:val="0"/>
        <w:ind w:leftChars="0" w:left="1682"/>
        <w:rPr>
          <w:rFonts w:ascii="微軟正黑體" w:eastAsia="微軟正黑體" w:hAnsi="微軟正黑體"/>
        </w:rPr>
      </w:pPr>
      <w:r w:rsidRPr="00EA3815">
        <w:rPr>
          <w:rFonts w:ascii="微軟正黑體" w:eastAsia="微軟正黑體" w:hAnsi="微軟正黑體"/>
        </w:rPr>
        <w:t>There are two methods by which you can edit a record. You can either select Edit All to make changes in multiple modules at once, or edit specific modules.</w:t>
      </w:r>
    </w:p>
    <w:p w:rsidR="00EA3815" w:rsidRDefault="00692E20" w:rsidP="00EA3815">
      <w:pPr>
        <w:pStyle w:val="a3"/>
        <w:numPr>
          <w:ilvl w:val="0"/>
          <w:numId w:val="8"/>
        </w:numPr>
        <w:adjustRightInd w:val="0"/>
        <w:snapToGrid w:val="0"/>
        <w:ind w:leftChars="0"/>
        <w:rPr>
          <w:rFonts w:ascii="微軟正黑體" w:eastAsia="微軟正黑體" w:hAnsi="微軟正黑體"/>
        </w:rPr>
      </w:pPr>
      <w:r w:rsidRPr="00EA3815">
        <w:rPr>
          <w:rFonts w:ascii="微軟正黑體" w:eastAsia="微軟正黑體" w:hAnsi="微軟正黑體"/>
        </w:rPr>
        <w:t>Edit All: Module Walk-Through</w:t>
      </w:r>
    </w:p>
    <w:p w:rsidR="00EA3815" w:rsidRDefault="00692E20" w:rsidP="00EA3815">
      <w:pPr>
        <w:pStyle w:val="a3"/>
        <w:adjustRightInd w:val="0"/>
        <w:snapToGrid w:val="0"/>
        <w:ind w:leftChars="0" w:left="1800"/>
        <w:rPr>
          <w:rFonts w:ascii="微軟正黑體" w:eastAsia="微軟正黑體" w:hAnsi="微軟正黑體"/>
        </w:rPr>
      </w:pPr>
      <w:r w:rsidRPr="00EA3815">
        <w:rPr>
          <w:rFonts w:ascii="微軟正黑體" w:eastAsia="微軟正黑體" w:hAnsi="微軟正黑體"/>
        </w:rPr>
        <w:t>To walk through your entire record and make changes as needed:</w:t>
      </w:r>
    </w:p>
    <w:p w:rsid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In the Record List on your Home page, select </w:t>
      </w:r>
      <w:r w:rsidR="00EA3815">
        <w:rPr>
          <w:rFonts w:ascii="微軟正黑體" w:eastAsia="微軟正黑體" w:hAnsi="微軟正黑體"/>
        </w:rPr>
        <w:t>“</w:t>
      </w:r>
      <w:r w:rsidRPr="00EA3815">
        <w:rPr>
          <w:rFonts w:ascii="微軟正黑體" w:eastAsia="微軟正黑體" w:hAnsi="微軟正黑體"/>
          <w:b/>
        </w:rPr>
        <w:t>Open</w:t>
      </w:r>
      <w:r w:rsidR="00EA3815">
        <w:rPr>
          <w:rFonts w:ascii="微軟正黑體" w:eastAsia="微軟正黑體" w:hAnsi="微軟正黑體"/>
          <w:b/>
        </w:rPr>
        <w:t>”</w:t>
      </w:r>
      <w:r w:rsidRPr="00EA3815">
        <w:rPr>
          <w:rFonts w:ascii="微軟正黑體" w:eastAsia="微軟正黑體" w:hAnsi="微軟正黑體"/>
        </w:rPr>
        <w:t xml:space="preserve"> next to the record you wish to edit.</w:t>
      </w:r>
    </w:p>
    <w:p w:rsid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Select </w:t>
      </w:r>
      <w:r w:rsidR="00EA3815">
        <w:rPr>
          <w:rFonts w:ascii="微軟正黑體" w:eastAsia="微軟正黑體" w:hAnsi="微軟正黑體"/>
        </w:rPr>
        <w:t>“</w:t>
      </w:r>
      <w:r w:rsidRPr="00EA3815">
        <w:rPr>
          <w:rFonts w:ascii="微軟正黑體" w:eastAsia="微軟正黑體" w:hAnsi="微軟正黑體"/>
          <w:b/>
        </w:rPr>
        <w:t>Open</w:t>
      </w:r>
      <w:r w:rsidR="00EA3815">
        <w:rPr>
          <w:rFonts w:ascii="微軟正黑體" w:eastAsia="微軟正黑體" w:hAnsi="微軟正黑體"/>
          <w:b/>
        </w:rPr>
        <w:t>”</w:t>
      </w:r>
      <w:r w:rsidRPr="00EA3815">
        <w:rPr>
          <w:rFonts w:ascii="微軟正黑體" w:eastAsia="微軟正黑體" w:hAnsi="微軟正黑體"/>
        </w:rPr>
        <w:t xml:space="preserve"> next to the section of the record (Protocol, Results, or Delayed Results) to be modified on the Record Summary page.</w:t>
      </w:r>
    </w:p>
    <w:p w:rsid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Select </w:t>
      </w:r>
      <w:r w:rsidR="00EA3815">
        <w:rPr>
          <w:rFonts w:ascii="微軟正黑體" w:eastAsia="微軟正黑體" w:hAnsi="微軟正黑體"/>
        </w:rPr>
        <w:t>“</w:t>
      </w:r>
      <w:r w:rsidRPr="00EA3815">
        <w:rPr>
          <w:rFonts w:ascii="微軟正黑體" w:eastAsia="微軟正黑體" w:hAnsi="微軟正黑體"/>
          <w:b/>
        </w:rPr>
        <w:t>Edit All</w:t>
      </w:r>
      <w:r w:rsidR="00EA3815">
        <w:rPr>
          <w:rFonts w:ascii="微軟正黑體" w:eastAsia="微軟正黑體" w:hAnsi="微軟正黑體"/>
          <w:b/>
        </w:rPr>
        <w:t>”</w:t>
      </w:r>
      <w:r w:rsidRPr="00EA3815">
        <w:rPr>
          <w:rFonts w:ascii="微軟正黑體" w:eastAsia="微軟正黑體" w:hAnsi="微軟正黑體"/>
        </w:rPr>
        <w:t xml:space="preserve"> to start the step-by-step walk-through.</w:t>
      </w:r>
    </w:p>
    <w:p w:rsid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Make changes as needed on each module.</w:t>
      </w:r>
    </w:p>
    <w:p w:rsid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Select </w:t>
      </w:r>
      <w:r w:rsidR="00EA3815">
        <w:rPr>
          <w:rFonts w:ascii="微軟正黑體" w:eastAsia="微軟正黑體" w:hAnsi="微軟正黑體"/>
        </w:rPr>
        <w:t>“</w:t>
      </w:r>
      <w:r w:rsidRPr="00EA3815">
        <w:rPr>
          <w:rFonts w:ascii="微軟正黑體" w:eastAsia="微軟正黑體" w:hAnsi="微軟正黑體"/>
          <w:b/>
        </w:rPr>
        <w:t>Continue</w:t>
      </w:r>
      <w:r w:rsidR="00EA3815">
        <w:rPr>
          <w:rFonts w:ascii="微軟正黑體" w:eastAsia="微軟正黑體" w:hAnsi="微軟正黑體"/>
          <w:b/>
        </w:rPr>
        <w:t>”</w:t>
      </w:r>
      <w:r w:rsidRPr="00EA3815">
        <w:rPr>
          <w:rFonts w:ascii="微軟正黑體" w:eastAsia="微軟正黑體" w:hAnsi="微軟正黑體"/>
        </w:rPr>
        <w:t xml:space="preserve"> to save the changes and move to next module. Select </w:t>
      </w:r>
      <w:r w:rsidR="00EA3815">
        <w:rPr>
          <w:rFonts w:ascii="微軟正黑體" w:eastAsia="微軟正黑體" w:hAnsi="微軟正黑體"/>
        </w:rPr>
        <w:t>“</w:t>
      </w:r>
      <w:r w:rsidRPr="00EA3815">
        <w:rPr>
          <w:rFonts w:ascii="微軟正黑體" w:eastAsia="微軟正黑體" w:hAnsi="微軟正黑體"/>
          <w:b/>
        </w:rPr>
        <w:t>Quit</w:t>
      </w:r>
      <w:r w:rsidR="00EA3815">
        <w:rPr>
          <w:rFonts w:ascii="微軟正黑體" w:eastAsia="微軟正黑體" w:hAnsi="微軟正黑體"/>
          <w:b/>
        </w:rPr>
        <w:t>”</w:t>
      </w:r>
      <w:r w:rsidRPr="00EA3815">
        <w:rPr>
          <w:rFonts w:ascii="微軟正黑體" w:eastAsia="微軟正黑體" w:hAnsi="微軟正黑體"/>
        </w:rPr>
        <w:t xml:space="preserve"> to save changes and exit the walk-through at any time.</w:t>
      </w:r>
    </w:p>
    <w:p w:rsidR="00692E20" w:rsidRPr="00EA3815" w:rsidRDefault="00692E20" w:rsidP="00EA3815">
      <w:pPr>
        <w:pStyle w:val="a3"/>
        <w:numPr>
          <w:ilvl w:val="0"/>
          <w:numId w:val="9"/>
        </w:numPr>
        <w:adjustRightInd w:val="0"/>
        <w:snapToGrid w:val="0"/>
        <w:ind w:leftChars="0"/>
        <w:rPr>
          <w:rFonts w:ascii="微軟正黑體" w:eastAsia="微軟正黑體" w:hAnsi="微軟正黑體"/>
        </w:rPr>
      </w:pPr>
      <w:r w:rsidRPr="00EA3815">
        <w:rPr>
          <w:rFonts w:ascii="微軟正黑體" w:eastAsia="微軟正黑體" w:hAnsi="微軟正黑體"/>
        </w:rPr>
        <w:t>Follow the steps to release your record.</w:t>
      </w:r>
    </w:p>
    <w:p w:rsidR="00EA3815" w:rsidRDefault="00692E20" w:rsidP="00EA3815">
      <w:pPr>
        <w:pStyle w:val="a3"/>
        <w:numPr>
          <w:ilvl w:val="0"/>
          <w:numId w:val="8"/>
        </w:numPr>
        <w:adjustRightInd w:val="0"/>
        <w:snapToGrid w:val="0"/>
        <w:ind w:leftChars="0"/>
        <w:rPr>
          <w:rFonts w:ascii="微軟正黑體" w:eastAsia="微軟正黑體" w:hAnsi="微軟正黑體"/>
        </w:rPr>
      </w:pPr>
      <w:r w:rsidRPr="00692E20">
        <w:rPr>
          <w:rFonts w:ascii="微軟正黑體" w:eastAsia="微軟正黑體" w:hAnsi="微軟正黑體"/>
        </w:rPr>
        <w:t>Edit a Module</w:t>
      </w:r>
    </w:p>
    <w:p w:rsidR="00692E20" w:rsidRPr="00EA3815" w:rsidRDefault="00692E20" w:rsidP="00EA3815">
      <w:pPr>
        <w:pStyle w:val="a3"/>
        <w:adjustRightInd w:val="0"/>
        <w:snapToGrid w:val="0"/>
        <w:ind w:leftChars="0" w:left="1800"/>
        <w:rPr>
          <w:rFonts w:ascii="微軟正黑體" w:eastAsia="微軟正黑體" w:hAnsi="微軟正黑體"/>
        </w:rPr>
      </w:pPr>
      <w:r w:rsidRPr="00EA3815">
        <w:rPr>
          <w:rFonts w:ascii="微軟正黑體" w:eastAsia="微軟正黑體" w:hAnsi="微軟正黑體"/>
        </w:rPr>
        <w:t>To edit specific modules in your record:</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692E20">
        <w:rPr>
          <w:rFonts w:ascii="微軟正黑體" w:eastAsia="微軟正黑體" w:hAnsi="微軟正黑體"/>
        </w:rPr>
        <w:t xml:space="preserve">In the Record List on your Home page, select </w:t>
      </w:r>
      <w:r w:rsidR="00EA3815">
        <w:rPr>
          <w:rFonts w:ascii="微軟正黑體" w:eastAsia="微軟正黑體" w:hAnsi="微軟正黑體"/>
        </w:rPr>
        <w:t>“</w:t>
      </w:r>
      <w:r w:rsidRPr="00EA3815">
        <w:rPr>
          <w:rFonts w:ascii="微軟正黑體" w:eastAsia="微軟正黑體" w:hAnsi="微軟正黑體"/>
          <w:b/>
        </w:rPr>
        <w:t>Open</w:t>
      </w:r>
      <w:r w:rsidR="00EA3815">
        <w:rPr>
          <w:rFonts w:ascii="微軟正黑體" w:eastAsia="微軟正黑體" w:hAnsi="微軟正黑體"/>
          <w:b/>
        </w:rPr>
        <w:t>”</w:t>
      </w:r>
      <w:r w:rsidRPr="00692E20">
        <w:rPr>
          <w:rFonts w:ascii="微軟正黑體" w:eastAsia="微軟正黑體" w:hAnsi="微軟正黑體"/>
        </w:rPr>
        <w:t xml:space="preserve"> next to the record you wish to edit.</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Select </w:t>
      </w:r>
      <w:r w:rsidR="00EA3815">
        <w:rPr>
          <w:rFonts w:ascii="微軟正黑體" w:eastAsia="微軟正黑體" w:hAnsi="微軟正黑體"/>
        </w:rPr>
        <w:t>“</w:t>
      </w:r>
      <w:r w:rsidRPr="00EA3815">
        <w:rPr>
          <w:rFonts w:ascii="微軟正黑體" w:eastAsia="微軟正黑體" w:hAnsi="微軟正黑體"/>
          <w:b/>
        </w:rPr>
        <w:t>Open</w:t>
      </w:r>
      <w:r w:rsidR="00EA3815">
        <w:rPr>
          <w:rFonts w:ascii="微軟正黑體" w:eastAsia="微軟正黑體" w:hAnsi="微軟正黑體"/>
          <w:b/>
        </w:rPr>
        <w:t>”</w:t>
      </w:r>
      <w:r w:rsidRPr="00EA3815">
        <w:rPr>
          <w:rFonts w:ascii="微軟正黑體" w:eastAsia="微軟正黑體" w:hAnsi="微軟正黑體"/>
        </w:rPr>
        <w:t xml:space="preserve"> next to the section of the record (Protocol, Results, or Delayed Results) to be modified on the Record Summary page.</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Locate the data field to be modified and select </w:t>
      </w:r>
      <w:r w:rsidR="00EA3815">
        <w:rPr>
          <w:rFonts w:ascii="微軟正黑體" w:eastAsia="微軟正黑體" w:hAnsi="微軟正黑體"/>
        </w:rPr>
        <w:t>“</w:t>
      </w:r>
      <w:r w:rsidRPr="00EA3815">
        <w:rPr>
          <w:rFonts w:ascii="微軟正黑體" w:eastAsia="微軟正黑體" w:hAnsi="微軟正黑體"/>
          <w:b/>
        </w:rPr>
        <w:t>Open</w:t>
      </w:r>
      <w:r w:rsidR="00EA3815">
        <w:rPr>
          <w:rFonts w:ascii="微軟正黑體" w:eastAsia="微軟正黑體" w:hAnsi="微軟正黑體"/>
          <w:b/>
        </w:rPr>
        <w:t>”</w:t>
      </w:r>
      <w:r w:rsidRPr="00EA3815">
        <w:rPr>
          <w:rFonts w:ascii="微軟正黑體" w:eastAsia="微軟正黑體" w:hAnsi="微軟正黑體"/>
        </w:rPr>
        <w:t xml:space="preserve"> or </w:t>
      </w:r>
      <w:r w:rsidR="00EA3815">
        <w:rPr>
          <w:rFonts w:ascii="微軟正黑體" w:eastAsia="微軟正黑體" w:hAnsi="微軟正黑體"/>
        </w:rPr>
        <w:t>“</w:t>
      </w:r>
      <w:r w:rsidRPr="00EA3815">
        <w:rPr>
          <w:rFonts w:ascii="微軟正黑體" w:eastAsia="微軟正黑體" w:hAnsi="微軟正黑體"/>
          <w:b/>
        </w:rPr>
        <w:t>Edit</w:t>
      </w:r>
      <w:r w:rsidR="00EA3815">
        <w:rPr>
          <w:rFonts w:ascii="微軟正黑體" w:eastAsia="微軟正黑體" w:hAnsi="微軟正黑體"/>
          <w:b/>
        </w:rPr>
        <w:t>”</w:t>
      </w:r>
      <w:r w:rsidRPr="00EA3815">
        <w:rPr>
          <w:rFonts w:ascii="微軟正黑體" w:eastAsia="微軟正黑體" w:hAnsi="微軟正黑體"/>
        </w:rPr>
        <w:t xml:space="preserve"> for the corresponding module.</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Make changes on the data entry page.</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 xml:space="preserve">Select </w:t>
      </w:r>
      <w:r w:rsidR="00EA3815">
        <w:rPr>
          <w:rFonts w:ascii="微軟正黑體" w:eastAsia="微軟正黑體" w:hAnsi="微軟正黑體"/>
        </w:rPr>
        <w:t>“</w:t>
      </w:r>
      <w:r w:rsidRPr="00EA3815">
        <w:rPr>
          <w:rFonts w:ascii="微軟正黑體" w:eastAsia="微軟正黑體" w:hAnsi="微軟正黑體"/>
          <w:b/>
        </w:rPr>
        <w:t>Save</w:t>
      </w:r>
      <w:r w:rsidR="00EA3815">
        <w:rPr>
          <w:rFonts w:ascii="微軟正黑體" w:eastAsia="微軟正黑體" w:hAnsi="微軟正黑體"/>
          <w:b/>
        </w:rPr>
        <w:t>”</w:t>
      </w:r>
      <w:r w:rsidRPr="00EA3815">
        <w:rPr>
          <w:rFonts w:ascii="微軟正黑體" w:eastAsia="微軟正黑體" w:hAnsi="微軟正黑體"/>
        </w:rPr>
        <w:t xml:space="preserve"> to save the changes and return to </w:t>
      </w:r>
      <w:r w:rsidR="00EA3815">
        <w:rPr>
          <w:rFonts w:ascii="微軟正黑體" w:eastAsia="微軟正黑體" w:hAnsi="微軟正黑體"/>
        </w:rPr>
        <w:t>the section page. Repeat steps c-f</w:t>
      </w:r>
      <w:r w:rsidRPr="00EA3815">
        <w:rPr>
          <w:rFonts w:ascii="微軟正黑體" w:eastAsia="微軟正黑體" w:hAnsi="微軟正黑體"/>
        </w:rPr>
        <w:t xml:space="preserve"> for all modules to be modified.</w:t>
      </w:r>
    </w:p>
    <w:p w:rsid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Update the Record Verification Date data field to the current date.</w:t>
      </w:r>
    </w:p>
    <w:p w:rsidR="00692E20" w:rsidRPr="00EA3815" w:rsidRDefault="00692E20" w:rsidP="00EA3815">
      <w:pPr>
        <w:pStyle w:val="a3"/>
        <w:numPr>
          <w:ilvl w:val="0"/>
          <w:numId w:val="10"/>
        </w:numPr>
        <w:adjustRightInd w:val="0"/>
        <w:snapToGrid w:val="0"/>
        <w:ind w:leftChars="0"/>
        <w:rPr>
          <w:rFonts w:ascii="微軟正黑體" w:eastAsia="微軟正黑體" w:hAnsi="微軟正黑體"/>
        </w:rPr>
      </w:pPr>
      <w:r w:rsidRPr="00EA3815">
        <w:rPr>
          <w:rFonts w:ascii="微軟正黑體" w:eastAsia="微軟正黑體" w:hAnsi="微軟正黑體"/>
        </w:rPr>
        <w:t>Follow the steps to release your record.</w:t>
      </w:r>
    </w:p>
    <w:p w:rsidR="00EA3815" w:rsidRDefault="00EA3815" w:rsidP="00EA3815">
      <w:pPr>
        <w:pStyle w:val="a3"/>
        <w:adjustRightInd w:val="0"/>
        <w:snapToGrid w:val="0"/>
        <w:rPr>
          <w:rFonts w:ascii="微軟正黑體" w:eastAsia="微軟正黑體" w:hAnsi="微軟正黑體"/>
        </w:rPr>
      </w:pPr>
    </w:p>
    <w:p w:rsidR="00604222" w:rsidRDefault="00604222" w:rsidP="00604222">
      <w:pPr>
        <w:pStyle w:val="a3"/>
        <w:numPr>
          <w:ilvl w:val="1"/>
          <w:numId w:val="4"/>
        </w:numPr>
        <w:adjustRightInd w:val="0"/>
        <w:snapToGrid w:val="0"/>
        <w:ind w:leftChars="0"/>
        <w:rPr>
          <w:rFonts w:ascii="微軟正黑體" w:eastAsia="微軟正黑體" w:hAnsi="微軟正黑體"/>
        </w:rPr>
      </w:pPr>
      <w:r w:rsidRPr="00604222">
        <w:rPr>
          <w:rFonts w:ascii="微軟正黑體" w:eastAsia="微軟正黑體" w:hAnsi="微軟正黑體"/>
        </w:rPr>
        <w:t>Preparing, Approving, and Releasing a Study Record to PRS</w:t>
      </w:r>
    </w:p>
    <w:p w:rsidR="00604222" w:rsidRPr="00604222" w:rsidRDefault="00604222" w:rsidP="00604222">
      <w:pPr>
        <w:pStyle w:val="a3"/>
        <w:adjustRightInd w:val="0"/>
        <w:snapToGrid w:val="0"/>
        <w:ind w:leftChars="0" w:left="1682"/>
        <w:rPr>
          <w:rFonts w:ascii="微軟正黑體" w:eastAsia="微軟正黑體" w:hAnsi="微軟正黑體"/>
        </w:rPr>
      </w:pPr>
      <w:r w:rsidRPr="00604222">
        <w:rPr>
          <w:rFonts w:ascii="微軟正黑體" w:eastAsia="微軟正黑體" w:hAnsi="微軟正黑體"/>
        </w:rPr>
        <w:t>Before releasing a record to PRS Staff for review, read it over carefully to make sure it is accurate, complete, and free of errors. Here are steps to follow and tools you can use to prepare and release your record.</w:t>
      </w:r>
    </w:p>
    <w:p w:rsidR="00604222" w:rsidRPr="00604222" w:rsidRDefault="00604222" w:rsidP="00604222">
      <w:pPr>
        <w:pStyle w:val="a3"/>
        <w:adjustRightInd w:val="0"/>
        <w:snapToGrid w:val="0"/>
        <w:rPr>
          <w:rFonts w:ascii="微軟正黑體" w:eastAsia="微軟正黑體" w:hAnsi="微軟正黑體"/>
        </w:rPr>
      </w:pPr>
    </w:p>
    <w:p w:rsidR="00604222" w:rsidRDefault="00604222" w:rsidP="00604222">
      <w:pPr>
        <w:pStyle w:val="a3"/>
        <w:numPr>
          <w:ilvl w:val="0"/>
          <w:numId w:val="7"/>
        </w:numPr>
        <w:adjustRightInd w:val="0"/>
        <w:snapToGrid w:val="0"/>
        <w:ind w:leftChars="0"/>
        <w:rPr>
          <w:rFonts w:ascii="微軟正黑體" w:eastAsia="微軟正黑體" w:hAnsi="微軟正黑體"/>
        </w:rPr>
      </w:pPr>
      <w:r w:rsidRPr="00604222">
        <w:rPr>
          <w:rFonts w:ascii="微軟正黑體" w:eastAsia="微軟正黑體" w:hAnsi="微軟正黑體"/>
        </w:rPr>
        <w:t>Draft Receipt</w:t>
      </w:r>
    </w:p>
    <w:p w:rsidR="00604222" w:rsidRDefault="00604222" w:rsidP="00604222">
      <w:pPr>
        <w:pStyle w:val="a3"/>
        <w:adjustRightInd w:val="0"/>
        <w:snapToGrid w:val="0"/>
        <w:ind w:leftChars="0" w:left="1802"/>
        <w:rPr>
          <w:rFonts w:ascii="微軟正黑體" w:eastAsia="微軟正黑體" w:hAnsi="微軟正黑體"/>
        </w:rPr>
      </w:pPr>
      <w:r w:rsidRPr="00604222">
        <w:rPr>
          <w:rFonts w:ascii="微軟正黑體" w:eastAsia="微軟正黑體" w:hAnsi="微軟正黑體"/>
        </w:rPr>
        <w:t>Look your record over carefully to ensure that it does not contain spelling or other mistakes, and check that it is formatted correctly and clearly. The following links and features available from the Record Summary page can help with this process:</w:t>
      </w:r>
    </w:p>
    <w:p w:rsidR="00604222" w:rsidRDefault="00604222" w:rsidP="00604222">
      <w:pPr>
        <w:pStyle w:val="a3"/>
        <w:numPr>
          <w:ilvl w:val="0"/>
          <w:numId w:val="11"/>
        </w:numPr>
        <w:adjustRightInd w:val="0"/>
        <w:snapToGrid w:val="0"/>
        <w:ind w:leftChars="0"/>
        <w:rPr>
          <w:rFonts w:ascii="微軟正黑體" w:eastAsia="微軟正黑體" w:hAnsi="微軟正黑體"/>
        </w:rPr>
      </w:pPr>
      <w:r w:rsidRPr="00604222">
        <w:rPr>
          <w:rFonts w:ascii="微軟正黑體" w:eastAsia="微軟正黑體" w:hAnsi="微軟正黑體"/>
        </w:rPr>
        <w:t>Draft Receipt</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The Draft Receipt function provides a copy of your record as it currently appears in the PRS. You can download the Draft Receipt as either an Adobe PDF or RTF (rich text format) file. The format of the draft receipt reflects the PRS content order.</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You can import the RTF file into a word processing program, such as Microsoft Word. This is useful for editing and sharing a record with co-workers or colleagues who don't have a PRS User account. Note that changes made to the RTF file will need to be entered back into the PRS syste</w:t>
      </w:r>
      <w:r>
        <w:rPr>
          <w:rFonts w:ascii="微軟正黑體" w:eastAsia="微軟正黑體" w:hAnsi="微軟正黑體"/>
        </w:rPr>
        <w:t>m into the appropriate modules.</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To download a Draft Receipt, open your record from your Record List, find Draft Receipt option on the Record Summary page, and select link to either PDF or RTF below the Record Status box.</w:t>
      </w:r>
    </w:p>
    <w:p w:rsidR="00604222" w:rsidRDefault="00604222" w:rsidP="00604222">
      <w:pPr>
        <w:pStyle w:val="a3"/>
        <w:numPr>
          <w:ilvl w:val="0"/>
          <w:numId w:val="11"/>
        </w:numPr>
        <w:adjustRightInd w:val="0"/>
        <w:snapToGrid w:val="0"/>
        <w:ind w:leftChars="0"/>
        <w:rPr>
          <w:rFonts w:ascii="微軟正黑體" w:eastAsia="微軟正黑體" w:hAnsi="微軟正黑體"/>
        </w:rPr>
      </w:pPr>
      <w:r w:rsidRPr="00604222">
        <w:rPr>
          <w:rFonts w:ascii="微軟正黑體" w:eastAsia="微軟正黑體" w:hAnsi="微軟正黑體"/>
        </w:rPr>
        <w:t>Preview</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Use the Preview feature to see approximately how the text will appear on ClinicalTrials.gov. Once your entry is complete, select Preview to see how your record will appear on the public website.</w:t>
      </w:r>
    </w:p>
    <w:p w:rsidR="00604222" w:rsidRDefault="00604222" w:rsidP="00604222">
      <w:pPr>
        <w:pStyle w:val="a3"/>
        <w:numPr>
          <w:ilvl w:val="0"/>
          <w:numId w:val="12"/>
        </w:numPr>
        <w:adjustRightInd w:val="0"/>
        <w:snapToGrid w:val="0"/>
        <w:ind w:leftChars="0"/>
        <w:rPr>
          <w:rFonts w:ascii="微軟正黑體" w:eastAsia="微軟正黑體" w:hAnsi="微軟正黑體"/>
        </w:rPr>
      </w:pPr>
      <w:r w:rsidRPr="00604222">
        <w:rPr>
          <w:rFonts w:ascii="微軟正黑體" w:eastAsia="微軟正黑體" w:hAnsi="微軟正黑體"/>
        </w:rPr>
        <w:t xml:space="preserve">Select </w:t>
      </w:r>
      <w:r>
        <w:rPr>
          <w:rFonts w:ascii="微軟正黑體" w:eastAsia="微軟正黑體" w:hAnsi="微軟正黑體"/>
        </w:rPr>
        <w:t>“</w:t>
      </w:r>
      <w:r w:rsidRPr="00604222">
        <w:rPr>
          <w:rFonts w:ascii="微軟正黑體" w:eastAsia="微軟正黑體" w:hAnsi="微軟正黑體"/>
          <w:b/>
        </w:rPr>
        <w:t>Preview</w:t>
      </w:r>
      <w:r>
        <w:rPr>
          <w:rFonts w:ascii="微軟正黑體" w:eastAsia="微軟正黑體" w:hAnsi="微軟正黑體"/>
          <w:b/>
        </w:rPr>
        <w:t>”</w:t>
      </w:r>
      <w:r w:rsidRPr="00604222">
        <w:rPr>
          <w:rFonts w:ascii="微軟正黑體" w:eastAsia="微軟正黑體" w:hAnsi="微軟正黑體"/>
          <w:b/>
        </w:rPr>
        <w:t xml:space="preserve"> </w:t>
      </w:r>
      <w:r w:rsidRPr="00604222">
        <w:rPr>
          <w:rFonts w:ascii="微軟正黑體" w:eastAsia="微軟正黑體" w:hAnsi="微軟正黑體"/>
        </w:rPr>
        <w:t>on the Record Summary page.</w:t>
      </w:r>
    </w:p>
    <w:p w:rsidR="00604222" w:rsidRDefault="00604222" w:rsidP="00604222">
      <w:pPr>
        <w:pStyle w:val="a3"/>
        <w:numPr>
          <w:ilvl w:val="0"/>
          <w:numId w:val="12"/>
        </w:numPr>
        <w:adjustRightInd w:val="0"/>
        <w:snapToGrid w:val="0"/>
        <w:ind w:leftChars="0"/>
        <w:rPr>
          <w:rFonts w:ascii="微軟正黑體" w:eastAsia="微軟正黑體" w:hAnsi="微軟正黑體"/>
        </w:rPr>
      </w:pPr>
      <w:r w:rsidRPr="00604222">
        <w:rPr>
          <w:rFonts w:ascii="微軟正黑體" w:eastAsia="微軟正黑體" w:hAnsi="微軟正黑體"/>
        </w:rPr>
        <w:t>On the Protocol Registration Preview page, examine data for accuracy. Review the Brief Title and Brief Summary to see if language will be easily understood by website users. Check that formatting in Brief Summary and Eligibility Criteria allows for ease of reading.</w:t>
      </w:r>
    </w:p>
    <w:p w:rsidR="00604222" w:rsidRPr="00604222" w:rsidRDefault="00604222" w:rsidP="00604222">
      <w:pPr>
        <w:pStyle w:val="a3"/>
        <w:numPr>
          <w:ilvl w:val="0"/>
          <w:numId w:val="12"/>
        </w:numPr>
        <w:adjustRightInd w:val="0"/>
        <w:snapToGrid w:val="0"/>
        <w:ind w:leftChars="0"/>
        <w:rPr>
          <w:rFonts w:ascii="微軟正黑體" w:eastAsia="微軟正黑體" w:hAnsi="微軟正黑體"/>
        </w:rPr>
      </w:pPr>
      <w:r w:rsidRPr="00604222">
        <w:rPr>
          <w:rFonts w:ascii="微軟正黑體" w:eastAsia="微軟正黑體" w:hAnsi="微軟正黑體"/>
        </w:rPr>
        <w:t xml:space="preserve">Select </w:t>
      </w:r>
      <w:r>
        <w:rPr>
          <w:rFonts w:ascii="微軟正黑體" w:eastAsia="微軟正黑體" w:hAnsi="微軟正黑體"/>
        </w:rPr>
        <w:t>“</w:t>
      </w:r>
      <w:r w:rsidRPr="00604222">
        <w:rPr>
          <w:rFonts w:ascii="微軟正黑體" w:eastAsia="微軟正黑體" w:hAnsi="微軟正黑體"/>
          <w:b/>
        </w:rPr>
        <w:t>Close</w:t>
      </w:r>
      <w:r>
        <w:rPr>
          <w:rFonts w:ascii="微軟正黑體" w:eastAsia="微軟正黑體" w:hAnsi="微軟正黑體"/>
          <w:b/>
        </w:rPr>
        <w:t>”</w:t>
      </w:r>
      <w:r w:rsidRPr="00604222">
        <w:rPr>
          <w:rFonts w:ascii="微軟正黑體" w:eastAsia="微軟正黑體" w:hAnsi="微軟正黑體"/>
        </w:rPr>
        <w:t xml:space="preserve"> to return to Record Summary page. Edit the record to make any changes that are needed.</w:t>
      </w:r>
    </w:p>
    <w:p w:rsidR="00604222" w:rsidRPr="00604222" w:rsidRDefault="00604222" w:rsidP="00604222">
      <w:pPr>
        <w:pStyle w:val="a3"/>
        <w:adjustRightInd w:val="0"/>
        <w:snapToGrid w:val="0"/>
        <w:rPr>
          <w:rFonts w:ascii="微軟正黑體" w:eastAsia="微軟正黑體" w:hAnsi="微軟正黑體"/>
        </w:rPr>
      </w:pPr>
    </w:p>
    <w:p w:rsidR="00604222" w:rsidRDefault="00604222" w:rsidP="00604222">
      <w:pPr>
        <w:pStyle w:val="a3"/>
        <w:numPr>
          <w:ilvl w:val="0"/>
          <w:numId w:val="11"/>
        </w:numPr>
        <w:adjustRightInd w:val="0"/>
        <w:snapToGrid w:val="0"/>
        <w:ind w:leftChars="0"/>
        <w:rPr>
          <w:rFonts w:ascii="微軟正黑體" w:eastAsia="微軟正黑體" w:hAnsi="微軟正黑體"/>
        </w:rPr>
      </w:pPr>
      <w:r w:rsidRPr="00604222">
        <w:rPr>
          <w:rFonts w:ascii="微軟正黑體" w:eastAsia="微軟正黑體" w:hAnsi="微軟正黑體"/>
        </w:rPr>
        <w:t>Spelling and Acronym Checkers</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The PRS System has a Spelling Checker that checks free-text data elements, such as Brief Title and Detailed Description. You can access this via the Spelling link on the Record Summary page. The Spelling Checker may not recognize some words, such as newer drug names. The PRS Spelling Checker does not check certain types of words for accuracy. This includes acronyms (all uppercase or mixed-case) and chemical names (combinations of letters and numbers).</w:t>
      </w:r>
    </w:p>
    <w:p w:rsidR="00604222" w:rsidRP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The Acronym Checker flags possible unexpanded acronyms in your record. PRS Review criteria calls for all acronyms to be spelled out on first mention in the Protocol Section and Results Section of the study record. For example, the first mention of National Institutes of Health should be followed in parentheses by (NIH). Note that the Acronym Checker does not check the accuracy of the a</w:t>
      </w:r>
      <w:r>
        <w:rPr>
          <w:rFonts w:ascii="微軟正黑體" w:eastAsia="微軟正黑體" w:hAnsi="微軟正黑體"/>
        </w:rPr>
        <w:t>cronym or of the expanded term.</w:t>
      </w:r>
    </w:p>
    <w:p w:rsidR="00604222" w:rsidRDefault="00604222" w:rsidP="00604222">
      <w:pPr>
        <w:pStyle w:val="a3"/>
        <w:numPr>
          <w:ilvl w:val="0"/>
          <w:numId w:val="11"/>
        </w:numPr>
        <w:adjustRightInd w:val="0"/>
        <w:snapToGrid w:val="0"/>
        <w:ind w:leftChars="0"/>
        <w:rPr>
          <w:rFonts w:ascii="微軟正黑體" w:eastAsia="微軟正黑體" w:hAnsi="微軟正黑體"/>
        </w:rPr>
      </w:pPr>
      <w:r w:rsidRPr="00604222">
        <w:rPr>
          <w:rFonts w:ascii="微軟正黑體" w:eastAsia="微軟正黑體" w:hAnsi="微軟正黑體"/>
        </w:rPr>
        <w:t>PRS Review Criteria</w:t>
      </w:r>
    </w:p>
    <w:p w:rsid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PRS Staff rely on two sets of criteria when reviewing summary protocol and results information in study records:</w:t>
      </w:r>
    </w:p>
    <w:p w:rsidR="00604222" w:rsidRDefault="00604222" w:rsidP="00604222">
      <w:pPr>
        <w:pStyle w:val="a3"/>
        <w:numPr>
          <w:ilvl w:val="0"/>
          <w:numId w:val="13"/>
        </w:numPr>
        <w:adjustRightInd w:val="0"/>
        <w:snapToGrid w:val="0"/>
        <w:ind w:leftChars="0"/>
        <w:rPr>
          <w:rFonts w:ascii="微軟正黑體" w:eastAsia="微軟正黑體" w:hAnsi="微軟正黑體"/>
        </w:rPr>
      </w:pPr>
      <w:r w:rsidRPr="00604222">
        <w:rPr>
          <w:rFonts w:ascii="微軟正黑體" w:eastAsia="微軟正黑體" w:hAnsi="微軟正黑體"/>
        </w:rPr>
        <w:t>ClinicalTrials.gov Protocol Review Criteria (PDF)</w:t>
      </w:r>
    </w:p>
    <w:p w:rsidR="00604222" w:rsidRPr="00604222" w:rsidRDefault="00604222" w:rsidP="00604222">
      <w:pPr>
        <w:pStyle w:val="a3"/>
        <w:numPr>
          <w:ilvl w:val="0"/>
          <w:numId w:val="13"/>
        </w:numPr>
        <w:adjustRightInd w:val="0"/>
        <w:snapToGrid w:val="0"/>
        <w:ind w:leftChars="0"/>
        <w:rPr>
          <w:rFonts w:ascii="微軟正黑體" w:eastAsia="微軟正黑體" w:hAnsi="微軟正黑體"/>
        </w:rPr>
      </w:pPr>
      <w:r w:rsidRPr="00604222">
        <w:rPr>
          <w:rFonts w:ascii="微軟正黑體" w:eastAsia="微軟正黑體" w:hAnsi="微軟正黑體"/>
        </w:rPr>
        <w:t>ClinicalTrials.gov Results Review Criteria (PDF)</w:t>
      </w:r>
    </w:p>
    <w:p w:rsidR="00604222" w:rsidRPr="00604222" w:rsidRDefault="00604222" w:rsidP="00604222">
      <w:pPr>
        <w:adjustRightInd w:val="0"/>
        <w:snapToGrid w:val="0"/>
        <w:rPr>
          <w:rFonts w:ascii="微軟正黑體" w:eastAsia="微軟正黑體" w:hAnsi="微軟正黑體"/>
        </w:rPr>
      </w:pPr>
    </w:p>
    <w:p w:rsidR="00604222" w:rsidRPr="00604222" w:rsidRDefault="00604222" w:rsidP="00604222">
      <w:pPr>
        <w:pStyle w:val="a3"/>
        <w:adjustRightInd w:val="0"/>
        <w:snapToGrid w:val="0"/>
        <w:ind w:leftChars="0" w:left="2522"/>
        <w:rPr>
          <w:rFonts w:ascii="微軟正黑體" w:eastAsia="微軟正黑體" w:hAnsi="微軟正黑體"/>
        </w:rPr>
      </w:pPr>
      <w:r w:rsidRPr="00604222">
        <w:rPr>
          <w:rFonts w:ascii="微軟正黑體" w:eastAsia="微軟正黑體" w:hAnsi="微軟正黑體"/>
        </w:rPr>
        <w:t>It is strongly recommended that you check these crit</w:t>
      </w:r>
      <w:r>
        <w:rPr>
          <w:rFonts w:ascii="微軟正黑體" w:eastAsia="微軟正黑體" w:hAnsi="微軟正黑體"/>
        </w:rPr>
        <w:t xml:space="preserve">eria against your study record </w:t>
      </w:r>
    </w:p>
    <w:p w:rsidR="00190DD1" w:rsidRDefault="00604222" w:rsidP="00190DD1">
      <w:pPr>
        <w:pStyle w:val="a3"/>
        <w:numPr>
          <w:ilvl w:val="0"/>
          <w:numId w:val="7"/>
        </w:numPr>
        <w:adjustRightInd w:val="0"/>
        <w:snapToGrid w:val="0"/>
        <w:ind w:leftChars="0"/>
        <w:rPr>
          <w:rFonts w:ascii="微軟正黑體" w:eastAsia="微軟正黑體" w:hAnsi="微軟正黑體"/>
        </w:rPr>
      </w:pPr>
      <w:r w:rsidRPr="00604222">
        <w:rPr>
          <w:rFonts w:ascii="微軟正黑體" w:eastAsia="微軟正黑體" w:hAnsi="微軟正黑體"/>
        </w:rPr>
        <w:t>Approving a Record</w:t>
      </w:r>
    </w:p>
    <w:p w:rsidR="00A2698F" w:rsidRDefault="00604222" w:rsidP="00A2698F">
      <w:pPr>
        <w:pStyle w:val="a3"/>
        <w:adjustRightInd w:val="0"/>
        <w:snapToGrid w:val="0"/>
        <w:ind w:leftChars="0" w:left="1802"/>
        <w:rPr>
          <w:rFonts w:ascii="微軟正黑體" w:eastAsia="微軟正黑體" w:hAnsi="微軟正黑體"/>
        </w:rPr>
      </w:pPr>
      <w:r w:rsidRPr="00190DD1">
        <w:rPr>
          <w:rFonts w:ascii="微軟正黑體" w:eastAsia="微軟正黑體" w:hAnsi="微軟正黑體"/>
        </w:rPr>
        <w:t>The Approval process differs depending on the Sponsor Organization or Responsible Party for the study record. If the Responsible Party is the Sponsor, an Administrator—acting as the agent of the Sponsor Organization—approves records. If the Principal Investigator or Sponsor-Investigator is the Responsible Party, the Principal Investigator must approve the record, even if he or she is not an Administrator.</w:t>
      </w:r>
    </w:p>
    <w:p w:rsid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A record must be approved before it can be rele</w:t>
      </w:r>
      <w:r w:rsidR="00A2698F">
        <w:rPr>
          <w:rFonts w:ascii="微軟正黑體" w:eastAsia="微軟正黑體" w:hAnsi="微軟正黑體"/>
        </w:rPr>
        <w:t>ased to the PRS for PRS Review.</w:t>
      </w:r>
    </w:p>
    <w:p w:rsidR="00A2698F" w:rsidRDefault="00604222" w:rsidP="00A2698F">
      <w:pPr>
        <w:pStyle w:val="a3"/>
        <w:numPr>
          <w:ilvl w:val="0"/>
          <w:numId w:val="14"/>
        </w:numPr>
        <w:adjustRightInd w:val="0"/>
        <w:snapToGrid w:val="0"/>
        <w:ind w:leftChars="0"/>
        <w:rPr>
          <w:rFonts w:ascii="微軟正黑體" w:eastAsia="微軟正黑體" w:hAnsi="微軟正黑體"/>
        </w:rPr>
      </w:pPr>
      <w:r w:rsidRPr="00A2698F">
        <w:rPr>
          <w:rFonts w:ascii="微軟正黑體" w:eastAsia="微軟正黑體" w:hAnsi="微軟正黑體"/>
        </w:rPr>
        <w:t>How to Submit a Record for Approval</w:t>
      </w:r>
    </w:p>
    <w:p w:rsidR="00A2698F" w:rsidRDefault="00604222" w:rsidP="00A2698F">
      <w:pPr>
        <w:pStyle w:val="a3"/>
        <w:adjustRightInd w:val="0"/>
        <w:snapToGrid w:val="0"/>
        <w:ind w:leftChars="0" w:left="2522"/>
        <w:rPr>
          <w:rFonts w:ascii="微軟正黑體" w:eastAsia="微軟正黑體" w:hAnsi="微軟正黑體"/>
        </w:rPr>
      </w:pPr>
      <w:r w:rsidRPr="00A2698F">
        <w:rPr>
          <w:rFonts w:ascii="微軟正黑體" w:eastAsia="微軟正黑體" w:hAnsi="微軟正黑體"/>
        </w:rPr>
        <w:t>When you have entered information for all the modules of the record, you are ready to submit the record to your Administrator for approval.</w:t>
      </w:r>
    </w:p>
    <w:p w:rsidR="00A2698F" w:rsidRDefault="00604222" w:rsidP="00A2698F">
      <w:pPr>
        <w:pStyle w:val="a3"/>
        <w:numPr>
          <w:ilvl w:val="0"/>
          <w:numId w:val="15"/>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In the Record List on your Home page, select </w:t>
      </w:r>
      <w:r w:rsidR="00A2698F">
        <w:rPr>
          <w:rFonts w:ascii="微軟正黑體" w:eastAsia="微軟正黑體" w:hAnsi="微軟正黑體"/>
        </w:rPr>
        <w:t>“</w:t>
      </w:r>
      <w:r w:rsidRPr="00A2698F">
        <w:rPr>
          <w:rFonts w:ascii="微軟正黑體" w:eastAsia="微軟正黑體" w:hAnsi="微軟正黑體"/>
          <w:b/>
        </w:rPr>
        <w:t>Open</w:t>
      </w:r>
      <w:r w:rsidR="00A2698F">
        <w:rPr>
          <w:rFonts w:ascii="微軟正黑體" w:eastAsia="微軟正黑體" w:hAnsi="微軟正黑體"/>
          <w:b/>
        </w:rPr>
        <w:t>”</w:t>
      </w:r>
      <w:r w:rsidRPr="00A2698F">
        <w:rPr>
          <w:rFonts w:ascii="微軟正黑體" w:eastAsia="微軟正黑體" w:hAnsi="微軟正黑體"/>
        </w:rPr>
        <w:t xml:space="preserve"> next to the record you wish to submit.</w:t>
      </w:r>
    </w:p>
    <w:p w:rsidR="00A2698F" w:rsidRDefault="00604222" w:rsidP="00A2698F">
      <w:pPr>
        <w:pStyle w:val="a3"/>
        <w:numPr>
          <w:ilvl w:val="0"/>
          <w:numId w:val="15"/>
        </w:numPr>
        <w:adjustRightInd w:val="0"/>
        <w:snapToGrid w:val="0"/>
        <w:ind w:leftChars="0"/>
        <w:rPr>
          <w:rFonts w:ascii="微軟正黑體" w:eastAsia="微軟正黑體" w:hAnsi="微軟正黑體"/>
        </w:rPr>
      </w:pPr>
      <w:r w:rsidRPr="00A2698F">
        <w:rPr>
          <w:rFonts w:ascii="微軟正黑體" w:eastAsia="微軟正黑體" w:hAnsi="微軟正黑體"/>
        </w:rPr>
        <w:t>Review the record and make any necessary changes. Address any system validation messages</w:t>
      </w:r>
      <w:r w:rsidR="00A2698F">
        <w:rPr>
          <w:rFonts w:ascii="微軟正黑體" w:eastAsia="微軟正黑體" w:hAnsi="微軟正黑體"/>
        </w:rPr>
        <w:t>.</w:t>
      </w:r>
    </w:p>
    <w:p w:rsidR="00A2698F" w:rsidRDefault="00604222" w:rsidP="00A2698F">
      <w:pPr>
        <w:pStyle w:val="a3"/>
        <w:numPr>
          <w:ilvl w:val="0"/>
          <w:numId w:val="15"/>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Select </w:t>
      </w:r>
      <w:r w:rsidR="00A2698F">
        <w:rPr>
          <w:rFonts w:ascii="微軟正黑體" w:eastAsia="微軟正黑體" w:hAnsi="微軟正黑體"/>
        </w:rPr>
        <w:t>“</w:t>
      </w:r>
      <w:r w:rsidRPr="00A2698F">
        <w:rPr>
          <w:rFonts w:ascii="微軟正黑體" w:eastAsia="微軟正黑體" w:hAnsi="微軟正黑體"/>
          <w:b/>
        </w:rPr>
        <w:t>Entry Complete</w:t>
      </w:r>
      <w:r w:rsidR="00A2698F">
        <w:rPr>
          <w:rFonts w:ascii="微軟正黑體" w:eastAsia="微軟正黑體" w:hAnsi="微軟正黑體"/>
          <w:b/>
        </w:rPr>
        <w:t>”</w:t>
      </w:r>
      <w:r w:rsidRPr="00A2698F">
        <w:rPr>
          <w:rFonts w:ascii="微軟正黑體" w:eastAsia="微軟正黑體" w:hAnsi="微軟正黑體"/>
        </w:rPr>
        <w:t xml:space="preserve"> in the Next Action area near the top of the Record Summary page. This generates an automatic email notification to the Administrator indicating that the record is complete and ready for their review.</w:t>
      </w:r>
    </w:p>
    <w:p w:rsidR="00A2698F" w:rsidRDefault="00A2698F" w:rsidP="00A2698F">
      <w:pPr>
        <w:pStyle w:val="a3"/>
        <w:adjustRightInd w:val="0"/>
        <w:snapToGrid w:val="0"/>
        <w:ind w:leftChars="0" w:left="3002"/>
        <w:rPr>
          <w:rFonts w:ascii="微軟正黑體" w:eastAsia="微軟正黑體" w:hAnsi="微軟正黑體"/>
        </w:rPr>
      </w:pPr>
    </w:p>
    <w:p w:rsidR="00604222" w:rsidRPr="00A2698F" w:rsidRDefault="00604222" w:rsidP="00A2698F">
      <w:pPr>
        <w:pStyle w:val="a3"/>
        <w:adjustRightInd w:val="0"/>
        <w:snapToGrid w:val="0"/>
        <w:ind w:leftChars="0" w:left="2522"/>
        <w:rPr>
          <w:rFonts w:ascii="微軟正黑體" w:eastAsia="微軟正黑體" w:hAnsi="微軟正黑體"/>
        </w:rPr>
      </w:pPr>
      <w:r w:rsidRPr="00A2698F">
        <w:rPr>
          <w:rFonts w:ascii="微軟正黑體" w:eastAsia="微軟正黑體" w:hAnsi="微軟正黑體"/>
        </w:rPr>
        <w:t>Your Administrator will review the record. Once approved, the Administrator can also release the record to PRS Staff for review.</w:t>
      </w:r>
    </w:p>
    <w:p w:rsidR="00604222" w:rsidRPr="00604222" w:rsidRDefault="00604222" w:rsidP="00604222">
      <w:pPr>
        <w:pStyle w:val="a3"/>
        <w:adjustRightInd w:val="0"/>
        <w:snapToGrid w:val="0"/>
        <w:rPr>
          <w:rFonts w:ascii="微軟正黑體" w:eastAsia="微軟正黑體" w:hAnsi="微軟正黑體"/>
        </w:rPr>
      </w:pPr>
    </w:p>
    <w:p w:rsidR="00A2698F" w:rsidRDefault="00604222" w:rsidP="00A2698F">
      <w:pPr>
        <w:pStyle w:val="a3"/>
        <w:numPr>
          <w:ilvl w:val="0"/>
          <w:numId w:val="14"/>
        </w:numPr>
        <w:adjustRightInd w:val="0"/>
        <w:snapToGrid w:val="0"/>
        <w:ind w:leftChars="0"/>
        <w:rPr>
          <w:rFonts w:ascii="微軟正黑體" w:eastAsia="微軟正黑體" w:hAnsi="微軟正黑體"/>
        </w:rPr>
      </w:pPr>
      <w:r w:rsidRPr="00A2698F">
        <w:rPr>
          <w:rFonts w:ascii="微軟正黑體" w:eastAsia="微軟正黑體" w:hAnsi="微軟正黑體"/>
        </w:rPr>
        <w:t>How to Approve a Record for Release to PRS</w:t>
      </w:r>
    </w:p>
    <w:p w:rsidR="00A2698F" w:rsidRDefault="00604222" w:rsidP="00A2698F">
      <w:pPr>
        <w:pStyle w:val="a3"/>
        <w:adjustRightInd w:val="0"/>
        <w:snapToGrid w:val="0"/>
        <w:ind w:leftChars="0" w:left="2522"/>
        <w:rPr>
          <w:rFonts w:ascii="微軟正黑體" w:eastAsia="微軟正黑體" w:hAnsi="微軟正黑體"/>
        </w:rPr>
      </w:pPr>
      <w:r w:rsidRPr="00A2698F">
        <w:rPr>
          <w:rFonts w:ascii="微軟正黑體" w:eastAsia="微軟正黑體" w:hAnsi="微軟正黑體"/>
        </w:rPr>
        <w:t>After users create and mark the record as Entry Complete, an automatic email notification is sent to the Responsible Party. The process is the same no matter who is responsible for approving and releasing the record:</w:t>
      </w:r>
    </w:p>
    <w:p w:rsidR="00A2698F" w:rsidRDefault="00604222" w:rsidP="00A2698F">
      <w:pPr>
        <w:pStyle w:val="a3"/>
        <w:numPr>
          <w:ilvl w:val="0"/>
          <w:numId w:val="16"/>
        </w:numPr>
        <w:adjustRightInd w:val="0"/>
        <w:snapToGrid w:val="0"/>
        <w:ind w:leftChars="0"/>
        <w:rPr>
          <w:rFonts w:ascii="微軟正黑體" w:eastAsia="微軟正黑體" w:hAnsi="微軟正黑體"/>
        </w:rPr>
      </w:pPr>
      <w:r w:rsidRPr="00A2698F">
        <w:rPr>
          <w:rFonts w:ascii="微軟正黑體" w:eastAsia="微軟正黑體" w:hAnsi="微軟正黑體"/>
        </w:rPr>
        <w:t>Use the Record List custom filter to check for records that are Ready for Review and Approval. A system-generated email notification of completed records will also be sent.</w:t>
      </w:r>
    </w:p>
    <w:p w:rsidR="00A2698F" w:rsidRDefault="00604222" w:rsidP="00A2698F">
      <w:pPr>
        <w:pStyle w:val="a3"/>
        <w:numPr>
          <w:ilvl w:val="0"/>
          <w:numId w:val="16"/>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Select </w:t>
      </w:r>
      <w:r w:rsidR="00A2698F">
        <w:rPr>
          <w:rFonts w:ascii="微軟正黑體" w:eastAsia="微軟正黑體" w:hAnsi="微軟正黑體"/>
        </w:rPr>
        <w:t>“</w:t>
      </w:r>
      <w:r w:rsidRPr="00A2698F">
        <w:rPr>
          <w:rFonts w:ascii="微軟正黑體" w:eastAsia="微軟正黑體" w:hAnsi="微軟正黑體"/>
          <w:b/>
        </w:rPr>
        <w:t>Open Record</w:t>
      </w:r>
      <w:r w:rsidR="00A2698F">
        <w:rPr>
          <w:rFonts w:ascii="微軟正黑體" w:eastAsia="微軟正黑體" w:hAnsi="微軟正黑體"/>
          <w:b/>
        </w:rPr>
        <w:t>”</w:t>
      </w:r>
      <w:r w:rsidRPr="00A2698F">
        <w:rPr>
          <w:rFonts w:ascii="微軟正黑體" w:eastAsia="微軟正黑體" w:hAnsi="微軟正黑體"/>
        </w:rPr>
        <w:t xml:space="preserve"> on your Record List.</w:t>
      </w:r>
    </w:p>
    <w:p w:rsidR="00A2698F" w:rsidRPr="00A2698F" w:rsidRDefault="00604222" w:rsidP="00A2698F">
      <w:pPr>
        <w:pStyle w:val="a3"/>
        <w:numPr>
          <w:ilvl w:val="0"/>
          <w:numId w:val="16"/>
        </w:numPr>
        <w:adjustRightInd w:val="0"/>
        <w:snapToGrid w:val="0"/>
        <w:ind w:leftChars="0"/>
        <w:rPr>
          <w:rFonts w:ascii="微軟正黑體" w:eastAsia="微軟正黑體" w:hAnsi="微軟正黑體"/>
        </w:rPr>
      </w:pPr>
      <w:r w:rsidRPr="00A2698F">
        <w:rPr>
          <w:rFonts w:ascii="微軟正黑體" w:eastAsia="微軟正黑體" w:hAnsi="微軟正黑體"/>
        </w:rPr>
        <w:t>Review the record by following steps described in</w:t>
      </w:r>
      <w:r w:rsidR="00A2698F">
        <w:rPr>
          <w:rFonts w:ascii="微軟正黑體" w:eastAsia="微軟正黑體" w:hAnsi="微軟正黑體"/>
        </w:rPr>
        <w:t xml:space="preserve"> “</w:t>
      </w:r>
      <w:r w:rsidR="00A2698F" w:rsidRPr="00A2698F">
        <w:rPr>
          <w:rFonts w:ascii="微軟正黑體" w:eastAsia="微軟正黑體" w:hAnsi="微軟正黑體"/>
          <w:b/>
        </w:rPr>
        <w:t>Draft Receipt</w:t>
      </w:r>
      <w:r w:rsidR="00A2698F">
        <w:rPr>
          <w:rFonts w:ascii="微軟正黑體" w:eastAsia="微軟正黑體" w:hAnsi="微軟正黑體"/>
          <w:b/>
        </w:rPr>
        <w:t>”</w:t>
      </w:r>
      <w:r w:rsidRPr="00A2698F">
        <w:rPr>
          <w:rFonts w:ascii="微軟正黑體" w:eastAsia="微軟正黑體" w:hAnsi="微軟正黑體"/>
          <w:b/>
        </w:rPr>
        <w:t>.</w:t>
      </w:r>
    </w:p>
    <w:p w:rsidR="00A2698F" w:rsidRDefault="00604222" w:rsidP="00A2698F">
      <w:pPr>
        <w:pStyle w:val="a3"/>
        <w:numPr>
          <w:ilvl w:val="0"/>
          <w:numId w:val="16"/>
        </w:numPr>
        <w:adjustRightInd w:val="0"/>
        <w:snapToGrid w:val="0"/>
        <w:ind w:leftChars="0"/>
        <w:rPr>
          <w:rFonts w:ascii="微軟正黑體" w:eastAsia="微軟正黑體" w:hAnsi="微軟正黑體"/>
        </w:rPr>
      </w:pPr>
      <w:r w:rsidRPr="00A2698F">
        <w:rPr>
          <w:rFonts w:ascii="微軟正黑體" w:eastAsia="微軟正黑體" w:hAnsi="微軟正黑體"/>
        </w:rPr>
        <w:t>Update Record Verification Date to the current month and year.</w:t>
      </w:r>
    </w:p>
    <w:p w:rsidR="00A2698F" w:rsidRDefault="00604222" w:rsidP="00A2698F">
      <w:pPr>
        <w:pStyle w:val="a3"/>
        <w:numPr>
          <w:ilvl w:val="0"/>
          <w:numId w:val="16"/>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Select </w:t>
      </w:r>
      <w:r w:rsidR="00A2698F">
        <w:rPr>
          <w:rFonts w:ascii="微軟正黑體" w:eastAsia="微軟正黑體" w:hAnsi="微軟正黑體"/>
        </w:rPr>
        <w:t>“</w:t>
      </w:r>
      <w:r w:rsidRPr="00A2698F">
        <w:rPr>
          <w:rFonts w:ascii="微軟正黑體" w:eastAsia="微軟正黑體" w:hAnsi="微軟正黑體"/>
          <w:b/>
        </w:rPr>
        <w:t>Approve</w:t>
      </w:r>
      <w:r w:rsidR="00A2698F">
        <w:rPr>
          <w:rFonts w:ascii="微軟正黑體" w:eastAsia="微軟正黑體" w:hAnsi="微軟正黑體"/>
          <w:b/>
        </w:rPr>
        <w:t>”</w:t>
      </w:r>
      <w:r w:rsidRPr="00A2698F">
        <w:rPr>
          <w:rFonts w:ascii="微軟正黑體" w:eastAsia="微軟正黑體" w:hAnsi="微軟正黑體"/>
        </w:rPr>
        <w:t xml:space="preserve"> on the Record Summary page.</w:t>
      </w:r>
    </w:p>
    <w:p w:rsidR="00A2698F" w:rsidRDefault="00604222" w:rsidP="00A2698F">
      <w:pPr>
        <w:pStyle w:val="a3"/>
        <w:numPr>
          <w:ilvl w:val="0"/>
          <w:numId w:val="7"/>
        </w:numPr>
        <w:adjustRightInd w:val="0"/>
        <w:snapToGrid w:val="0"/>
        <w:ind w:leftChars="0"/>
        <w:rPr>
          <w:rFonts w:ascii="微軟正黑體" w:eastAsia="微軟正黑體" w:hAnsi="微軟正黑體"/>
        </w:rPr>
      </w:pPr>
      <w:r w:rsidRPr="00A2698F">
        <w:rPr>
          <w:rFonts w:ascii="微軟正黑體" w:eastAsia="微軟正黑體" w:hAnsi="微軟正黑體"/>
        </w:rPr>
        <w:t>Releasing a Record</w:t>
      </w:r>
    </w:p>
    <w:p w:rsid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After the record is approved, the last step is for the Responsible Party to release it for PRS Review.</w:t>
      </w:r>
    </w:p>
    <w:p w:rsidR="00A2698F" w:rsidRDefault="00A2698F" w:rsidP="00A2698F">
      <w:pPr>
        <w:pStyle w:val="a3"/>
        <w:adjustRightInd w:val="0"/>
        <w:snapToGrid w:val="0"/>
        <w:ind w:leftChars="0" w:left="1802"/>
        <w:rPr>
          <w:rFonts w:ascii="微軟正黑體" w:eastAsia="微軟正黑體" w:hAnsi="微軟正黑體"/>
        </w:rPr>
      </w:pPr>
    </w:p>
    <w:p w:rsid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When a Principal Investigator or Sponsor-Investigator is designated as the Responsible Party for a record, it is the Principal Investigator or Sponsor-Investigator who must Release the record for PRS Review. When the Sponsor is designated as the Responsible Party for a record, an Adminis</w:t>
      </w:r>
      <w:r w:rsidR="00A2698F">
        <w:rPr>
          <w:rFonts w:ascii="微軟正黑體" w:eastAsia="微軟正黑體" w:hAnsi="微軟正黑體"/>
        </w:rPr>
        <w:t>trator must Release the record.</w:t>
      </w:r>
    </w:p>
    <w:p w:rsidR="00A2698F" w:rsidRDefault="00A2698F" w:rsidP="00A2698F">
      <w:pPr>
        <w:pStyle w:val="a3"/>
        <w:adjustRightInd w:val="0"/>
        <w:snapToGrid w:val="0"/>
        <w:ind w:leftChars="0" w:left="1802"/>
        <w:rPr>
          <w:rFonts w:ascii="微軟正黑體" w:eastAsia="微軟正黑體" w:hAnsi="微軟正黑體"/>
        </w:rPr>
      </w:pPr>
    </w:p>
    <w:p w:rsid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The steps are the same whether an Administrator, Principal Investigator, or Sponsor-Invest</w:t>
      </w:r>
      <w:r w:rsidR="00A2698F">
        <w:rPr>
          <w:rFonts w:ascii="微軟正黑體" w:eastAsia="微軟正黑體" w:hAnsi="微軟正黑體"/>
        </w:rPr>
        <w:t>igator must release the record:</w:t>
      </w:r>
    </w:p>
    <w:p w:rsidR="00A2698F" w:rsidRDefault="00604222" w:rsidP="00A2698F">
      <w:pPr>
        <w:pStyle w:val="a3"/>
        <w:numPr>
          <w:ilvl w:val="0"/>
          <w:numId w:val="17"/>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In the Record List on your Home page, select </w:t>
      </w:r>
      <w:r w:rsidR="00A2698F">
        <w:rPr>
          <w:rFonts w:ascii="微軟正黑體" w:eastAsia="微軟正黑體" w:hAnsi="微軟正黑體"/>
        </w:rPr>
        <w:t>“</w:t>
      </w:r>
      <w:r w:rsidRPr="00A2698F">
        <w:rPr>
          <w:rFonts w:ascii="微軟正黑體" w:eastAsia="微軟正黑體" w:hAnsi="微軟正黑體"/>
          <w:b/>
        </w:rPr>
        <w:t>Open</w:t>
      </w:r>
      <w:r w:rsidR="00A2698F">
        <w:rPr>
          <w:rFonts w:ascii="微軟正黑體" w:eastAsia="微軟正黑體" w:hAnsi="微軟正黑體"/>
          <w:b/>
        </w:rPr>
        <w:t>”</w:t>
      </w:r>
      <w:r w:rsidRPr="00A2698F">
        <w:rPr>
          <w:rFonts w:ascii="微軟正黑體" w:eastAsia="微軟正黑體" w:hAnsi="微軟正黑體"/>
        </w:rPr>
        <w:t xml:space="preserve"> next to the record you wish to submit.</w:t>
      </w:r>
    </w:p>
    <w:p w:rsidR="00A2698F" w:rsidRDefault="00604222" w:rsidP="00A2698F">
      <w:pPr>
        <w:pStyle w:val="a3"/>
        <w:numPr>
          <w:ilvl w:val="0"/>
          <w:numId w:val="17"/>
        </w:numPr>
        <w:adjustRightInd w:val="0"/>
        <w:snapToGrid w:val="0"/>
        <w:ind w:leftChars="0"/>
        <w:rPr>
          <w:rFonts w:ascii="微軟正黑體" w:eastAsia="微軟正黑體" w:hAnsi="微軟正黑體"/>
        </w:rPr>
      </w:pPr>
      <w:r w:rsidRPr="00A2698F">
        <w:rPr>
          <w:rFonts w:ascii="微軟正黑體" w:eastAsia="微軟正黑體" w:hAnsi="微軟正黑體"/>
        </w:rPr>
        <w:t>Review the record for accuracy and make changes if needed.</w:t>
      </w:r>
    </w:p>
    <w:p w:rsidR="00A2698F" w:rsidRDefault="00604222" w:rsidP="00A2698F">
      <w:pPr>
        <w:pStyle w:val="a3"/>
        <w:numPr>
          <w:ilvl w:val="0"/>
          <w:numId w:val="17"/>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Select </w:t>
      </w:r>
      <w:r w:rsidR="00A2698F">
        <w:rPr>
          <w:rFonts w:ascii="微軟正黑體" w:eastAsia="微軟正黑體" w:hAnsi="微軟正黑體"/>
        </w:rPr>
        <w:t>“</w:t>
      </w:r>
      <w:r w:rsidRPr="00A2698F">
        <w:rPr>
          <w:rFonts w:ascii="微軟正黑體" w:eastAsia="微軟正黑體" w:hAnsi="微軟正黑體"/>
          <w:b/>
        </w:rPr>
        <w:t>Release</w:t>
      </w:r>
      <w:r w:rsidR="00A2698F">
        <w:rPr>
          <w:rFonts w:ascii="微軟正黑體" w:eastAsia="微軟正黑體" w:hAnsi="微軟正黑體"/>
          <w:b/>
        </w:rPr>
        <w:t>”</w:t>
      </w:r>
      <w:r w:rsidRPr="00A2698F">
        <w:rPr>
          <w:rFonts w:ascii="微軟正黑體" w:eastAsia="微軟正黑體" w:hAnsi="微軟正黑體"/>
        </w:rPr>
        <w:t xml:space="preserve"> on the Record Summary page.</w:t>
      </w:r>
    </w:p>
    <w:p w:rsidR="00A2698F" w:rsidRDefault="00604222" w:rsidP="00A2698F">
      <w:pPr>
        <w:pStyle w:val="a3"/>
        <w:numPr>
          <w:ilvl w:val="0"/>
          <w:numId w:val="17"/>
        </w:numPr>
        <w:adjustRightInd w:val="0"/>
        <w:snapToGrid w:val="0"/>
        <w:ind w:leftChars="0"/>
        <w:rPr>
          <w:rFonts w:ascii="微軟正黑體" w:eastAsia="微軟正黑體" w:hAnsi="微軟正黑體"/>
        </w:rPr>
      </w:pPr>
      <w:r w:rsidRPr="00A2698F">
        <w:rPr>
          <w:rFonts w:ascii="微軟正黑體" w:eastAsia="微軟正黑體" w:hAnsi="微軟正黑體"/>
        </w:rPr>
        <w:t>Check the box to update Verification Date automatically.</w:t>
      </w:r>
    </w:p>
    <w:p w:rsidR="00604222" w:rsidRPr="00A2698F" w:rsidRDefault="00604222" w:rsidP="00A2698F">
      <w:pPr>
        <w:pStyle w:val="a3"/>
        <w:numPr>
          <w:ilvl w:val="0"/>
          <w:numId w:val="17"/>
        </w:numPr>
        <w:adjustRightInd w:val="0"/>
        <w:snapToGrid w:val="0"/>
        <w:ind w:leftChars="0"/>
        <w:rPr>
          <w:rFonts w:ascii="微軟正黑體" w:eastAsia="微軟正黑體" w:hAnsi="微軟正黑體"/>
        </w:rPr>
      </w:pPr>
      <w:r w:rsidRPr="00A2698F">
        <w:rPr>
          <w:rFonts w:ascii="微軟正黑體" w:eastAsia="微軟正黑體" w:hAnsi="微軟正黑體"/>
        </w:rPr>
        <w:t xml:space="preserve">Select </w:t>
      </w:r>
      <w:r w:rsidR="00A2698F">
        <w:rPr>
          <w:rFonts w:ascii="微軟正黑體" w:eastAsia="微軟正黑體" w:hAnsi="微軟正黑體"/>
        </w:rPr>
        <w:t>“</w:t>
      </w:r>
      <w:r w:rsidRPr="00A2698F">
        <w:rPr>
          <w:rFonts w:ascii="微軟正黑體" w:eastAsia="微軟正黑體" w:hAnsi="微軟正黑體"/>
          <w:b/>
        </w:rPr>
        <w:t>Release</w:t>
      </w:r>
      <w:r w:rsidR="00A2698F">
        <w:rPr>
          <w:rFonts w:ascii="微軟正黑體" w:eastAsia="微軟正黑體" w:hAnsi="微軟正黑體"/>
          <w:b/>
        </w:rPr>
        <w:t>”</w:t>
      </w:r>
      <w:r w:rsidRPr="00A2698F">
        <w:rPr>
          <w:rFonts w:ascii="微軟正黑體" w:eastAsia="微軟正黑體" w:hAnsi="微軟正黑體"/>
        </w:rPr>
        <w:t xml:space="preserve"> to submit the record to ClinicalTrials.gov for PRS Review.</w:t>
      </w:r>
    </w:p>
    <w:p w:rsidR="00A2698F" w:rsidRDefault="00A2698F" w:rsidP="00A2698F">
      <w:pPr>
        <w:pStyle w:val="a3"/>
        <w:adjustRightInd w:val="0"/>
        <w:snapToGrid w:val="0"/>
        <w:ind w:leftChars="0" w:left="1802"/>
        <w:rPr>
          <w:rFonts w:ascii="微軟正黑體" w:eastAsia="微軟正黑體" w:hAnsi="微軟正黑體"/>
        </w:rPr>
      </w:pPr>
    </w:p>
    <w:p w:rsid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 xml:space="preserve">After a record is released, it undergoes PRS Review. If the PRS team requires further changes, the record is returned so changes can be made and the Release process must be repeated. If the record meets PRS Review criteria, it is posted on the ClinicalTrials.gov website </w:t>
      </w:r>
      <w:r w:rsidR="00A2698F">
        <w:rPr>
          <w:rFonts w:ascii="微軟正黑體" w:eastAsia="微軟正黑體" w:hAnsi="微軟正黑體"/>
        </w:rPr>
        <w:t>and is available to the public.</w:t>
      </w:r>
    </w:p>
    <w:p w:rsidR="00A2698F" w:rsidRDefault="00A2698F" w:rsidP="00A2698F">
      <w:pPr>
        <w:pStyle w:val="a3"/>
        <w:adjustRightInd w:val="0"/>
        <w:snapToGrid w:val="0"/>
        <w:ind w:leftChars="0" w:left="1802"/>
        <w:rPr>
          <w:rFonts w:ascii="微軟正黑體" w:eastAsia="微軟正黑體" w:hAnsi="微軟正黑體"/>
        </w:rPr>
      </w:pPr>
    </w:p>
    <w:p w:rsidR="00604222" w:rsidRPr="00A2698F" w:rsidRDefault="00604222" w:rsidP="00A2698F">
      <w:pPr>
        <w:pStyle w:val="a3"/>
        <w:adjustRightInd w:val="0"/>
        <w:snapToGrid w:val="0"/>
        <w:ind w:leftChars="0" w:left="1802"/>
        <w:rPr>
          <w:rFonts w:ascii="微軟正黑體" w:eastAsia="微軟正黑體" w:hAnsi="微軟正黑體"/>
        </w:rPr>
      </w:pPr>
      <w:r w:rsidRPr="00A2698F">
        <w:rPr>
          <w:rFonts w:ascii="微軟正黑體" w:eastAsia="微軟正黑體" w:hAnsi="微軟正黑體"/>
        </w:rPr>
        <w:t>Note: If an Administrator makes changes to an Approved record, it does not need to be Approved again. However, the record must still be Released</w:t>
      </w:r>
    </w:p>
    <w:p w:rsidR="00604222" w:rsidRPr="00EA3815" w:rsidRDefault="00604222" w:rsidP="00EA3815">
      <w:pPr>
        <w:pStyle w:val="a3"/>
        <w:adjustRightInd w:val="0"/>
        <w:snapToGrid w:val="0"/>
        <w:rPr>
          <w:rFonts w:ascii="微軟正黑體" w:eastAsia="微軟正黑體" w:hAnsi="微軟正黑體"/>
        </w:rPr>
      </w:pPr>
    </w:p>
    <w:p w:rsidR="003F2252" w:rsidRPr="00692E20" w:rsidRDefault="003F2252" w:rsidP="00692E20">
      <w:pPr>
        <w:pStyle w:val="a3"/>
        <w:adjustRightInd w:val="0"/>
        <w:snapToGrid w:val="0"/>
        <w:ind w:leftChars="0" w:left="1322"/>
        <w:rPr>
          <w:rFonts w:ascii="微軟正黑體" w:eastAsia="微軟正黑體" w:hAnsi="微軟正黑體"/>
        </w:rPr>
      </w:pPr>
    </w:p>
    <w:sectPr w:rsidR="003F2252" w:rsidRPr="00692E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BD3" w:rsidRDefault="00FE2BD3" w:rsidP="00FE2BD3">
      <w:r>
        <w:separator/>
      </w:r>
    </w:p>
  </w:endnote>
  <w:endnote w:type="continuationSeparator" w:id="0">
    <w:p w:rsidR="00FE2BD3" w:rsidRDefault="00FE2BD3" w:rsidP="00FE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BD3" w:rsidRDefault="00FE2BD3" w:rsidP="00FE2BD3">
      <w:r>
        <w:separator/>
      </w:r>
    </w:p>
  </w:footnote>
  <w:footnote w:type="continuationSeparator" w:id="0">
    <w:p w:rsidR="00FE2BD3" w:rsidRDefault="00FE2BD3" w:rsidP="00FE2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4E"/>
    <w:multiLevelType w:val="hybridMultilevel"/>
    <w:tmpl w:val="A83A5BE6"/>
    <w:lvl w:ilvl="0" w:tplc="0409000F">
      <w:start w:val="1"/>
      <w:numFmt w:val="decimal"/>
      <w:lvlText w:val="%1."/>
      <w:lvlJc w:val="left"/>
      <w:pPr>
        <w:ind w:left="962" w:hanging="480"/>
      </w:pPr>
    </w:lvl>
    <w:lvl w:ilvl="1" w:tplc="E5241FA4">
      <w:start w:val="1"/>
      <w:numFmt w:val="decimal"/>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9AD6C44"/>
    <w:multiLevelType w:val="hybridMultilevel"/>
    <w:tmpl w:val="5CE8B36C"/>
    <w:lvl w:ilvl="0" w:tplc="04090001">
      <w:start w:val="1"/>
      <w:numFmt w:val="bullet"/>
      <w:lvlText w:val=""/>
      <w:lvlJc w:val="left"/>
      <w:pPr>
        <w:ind w:left="1802" w:hanging="480"/>
      </w:pPr>
      <w:rPr>
        <w:rFonts w:ascii="Wingdings" w:hAnsi="Wingdings" w:hint="default"/>
      </w:rPr>
    </w:lvl>
    <w:lvl w:ilvl="1" w:tplc="04090003" w:tentative="1">
      <w:start w:val="1"/>
      <w:numFmt w:val="bullet"/>
      <w:lvlText w:val=""/>
      <w:lvlJc w:val="left"/>
      <w:pPr>
        <w:ind w:left="2282" w:hanging="480"/>
      </w:pPr>
      <w:rPr>
        <w:rFonts w:ascii="Wingdings" w:hAnsi="Wingdings" w:hint="default"/>
      </w:rPr>
    </w:lvl>
    <w:lvl w:ilvl="2" w:tplc="04090005" w:tentative="1">
      <w:start w:val="1"/>
      <w:numFmt w:val="bullet"/>
      <w:lvlText w:val=""/>
      <w:lvlJc w:val="left"/>
      <w:pPr>
        <w:ind w:left="2762" w:hanging="480"/>
      </w:pPr>
      <w:rPr>
        <w:rFonts w:ascii="Wingdings" w:hAnsi="Wingdings" w:hint="default"/>
      </w:rPr>
    </w:lvl>
    <w:lvl w:ilvl="3" w:tplc="04090001" w:tentative="1">
      <w:start w:val="1"/>
      <w:numFmt w:val="bullet"/>
      <w:lvlText w:val=""/>
      <w:lvlJc w:val="left"/>
      <w:pPr>
        <w:ind w:left="3242" w:hanging="480"/>
      </w:pPr>
      <w:rPr>
        <w:rFonts w:ascii="Wingdings" w:hAnsi="Wingdings" w:hint="default"/>
      </w:rPr>
    </w:lvl>
    <w:lvl w:ilvl="4" w:tplc="04090003" w:tentative="1">
      <w:start w:val="1"/>
      <w:numFmt w:val="bullet"/>
      <w:lvlText w:val=""/>
      <w:lvlJc w:val="left"/>
      <w:pPr>
        <w:ind w:left="3722" w:hanging="480"/>
      </w:pPr>
      <w:rPr>
        <w:rFonts w:ascii="Wingdings" w:hAnsi="Wingdings" w:hint="default"/>
      </w:rPr>
    </w:lvl>
    <w:lvl w:ilvl="5" w:tplc="04090005" w:tentative="1">
      <w:start w:val="1"/>
      <w:numFmt w:val="bullet"/>
      <w:lvlText w:val=""/>
      <w:lvlJc w:val="left"/>
      <w:pPr>
        <w:ind w:left="4202" w:hanging="480"/>
      </w:pPr>
      <w:rPr>
        <w:rFonts w:ascii="Wingdings" w:hAnsi="Wingdings" w:hint="default"/>
      </w:rPr>
    </w:lvl>
    <w:lvl w:ilvl="6" w:tplc="04090001" w:tentative="1">
      <w:start w:val="1"/>
      <w:numFmt w:val="bullet"/>
      <w:lvlText w:val=""/>
      <w:lvlJc w:val="left"/>
      <w:pPr>
        <w:ind w:left="4682" w:hanging="480"/>
      </w:pPr>
      <w:rPr>
        <w:rFonts w:ascii="Wingdings" w:hAnsi="Wingdings" w:hint="default"/>
      </w:rPr>
    </w:lvl>
    <w:lvl w:ilvl="7" w:tplc="04090003" w:tentative="1">
      <w:start w:val="1"/>
      <w:numFmt w:val="bullet"/>
      <w:lvlText w:val=""/>
      <w:lvlJc w:val="left"/>
      <w:pPr>
        <w:ind w:left="5162" w:hanging="480"/>
      </w:pPr>
      <w:rPr>
        <w:rFonts w:ascii="Wingdings" w:hAnsi="Wingdings" w:hint="default"/>
      </w:rPr>
    </w:lvl>
    <w:lvl w:ilvl="8" w:tplc="04090005" w:tentative="1">
      <w:start w:val="1"/>
      <w:numFmt w:val="bullet"/>
      <w:lvlText w:val=""/>
      <w:lvlJc w:val="left"/>
      <w:pPr>
        <w:ind w:left="5642" w:hanging="480"/>
      </w:pPr>
      <w:rPr>
        <w:rFonts w:ascii="Wingdings" w:hAnsi="Wingdings" w:hint="default"/>
      </w:rPr>
    </w:lvl>
  </w:abstractNum>
  <w:abstractNum w:abstractNumId="2" w15:restartNumberingAfterBreak="0">
    <w:nsid w:val="110F2682"/>
    <w:multiLevelType w:val="hybridMultilevel"/>
    <w:tmpl w:val="FA227A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BF1FC5"/>
    <w:multiLevelType w:val="hybridMultilevel"/>
    <w:tmpl w:val="194CF2EA"/>
    <w:lvl w:ilvl="0" w:tplc="04090001">
      <w:start w:val="1"/>
      <w:numFmt w:val="bullet"/>
      <w:lvlText w:val=""/>
      <w:lvlJc w:val="left"/>
      <w:pPr>
        <w:ind w:left="1802" w:hanging="480"/>
      </w:pPr>
      <w:rPr>
        <w:rFonts w:ascii="Wingdings" w:hAnsi="Wingdings" w:hint="default"/>
      </w:rPr>
    </w:lvl>
    <w:lvl w:ilvl="1" w:tplc="04090003" w:tentative="1">
      <w:start w:val="1"/>
      <w:numFmt w:val="bullet"/>
      <w:lvlText w:val=""/>
      <w:lvlJc w:val="left"/>
      <w:pPr>
        <w:ind w:left="2282" w:hanging="480"/>
      </w:pPr>
      <w:rPr>
        <w:rFonts w:ascii="Wingdings" w:hAnsi="Wingdings" w:hint="default"/>
      </w:rPr>
    </w:lvl>
    <w:lvl w:ilvl="2" w:tplc="04090005" w:tentative="1">
      <w:start w:val="1"/>
      <w:numFmt w:val="bullet"/>
      <w:lvlText w:val=""/>
      <w:lvlJc w:val="left"/>
      <w:pPr>
        <w:ind w:left="2762" w:hanging="480"/>
      </w:pPr>
      <w:rPr>
        <w:rFonts w:ascii="Wingdings" w:hAnsi="Wingdings" w:hint="default"/>
      </w:rPr>
    </w:lvl>
    <w:lvl w:ilvl="3" w:tplc="04090001" w:tentative="1">
      <w:start w:val="1"/>
      <w:numFmt w:val="bullet"/>
      <w:lvlText w:val=""/>
      <w:lvlJc w:val="left"/>
      <w:pPr>
        <w:ind w:left="3242" w:hanging="480"/>
      </w:pPr>
      <w:rPr>
        <w:rFonts w:ascii="Wingdings" w:hAnsi="Wingdings" w:hint="default"/>
      </w:rPr>
    </w:lvl>
    <w:lvl w:ilvl="4" w:tplc="04090003" w:tentative="1">
      <w:start w:val="1"/>
      <w:numFmt w:val="bullet"/>
      <w:lvlText w:val=""/>
      <w:lvlJc w:val="left"/>
      <w:pPr>
        <w:ind w:left="3722" w:hanging="480"/>
      </w:pPr>
      <w:rPr>
        <w:rFonts w:ascii="Wingdings" w:hAnsi="Wingdings" w:hint="default"/>
      </w:rPr>
    </w:lvl>
    <w:lvl w:ilvl="5" w:tplc="04090005" w:tentative="1">
      <w:start w:val="1"/>
      <w:numFmt w:val="bullet"/>
      <w:lvlText w:val=""/>
      <w:lvlJc w:val="left"/>
      <w:pPr>
        <w:ind w:left="4202" w:hanging="480"/>
      </w:pPr>
      <w:rPr>
        <w:rFonts w:ascii="Wingdings" w:hAnsi="Wingdings" w:hint="default"/>
      </w:rPr>
    </w:lvl>
    <w:lvl w:ilvl="6" w:tplc="04090001" w:tentative="1">
      <w:start w:val="1"/>
      <w:numFmt w:val="bullet"/>
      <w:lvlText w:val=""/>
      <w:lvlJc w:val="left"/>
      <w:pPr>
        <w:ind w:left="4682" w:hanging="480"/>
      </w:pPr>
      <w:rPr>
        <w:rFonts w:ascii="Wingdings" w:hAnsi="Wingdings" w:hint="default"/>
      </w:rPr>
    </w:lvl>
    <w:lvl w:ilvl="7" w:tplc="04090003" w:tentative="1">
      <w:start w:val="1"/>
      <w:numFmt w:val="bullet"/>
      <w:lvlText w:val=""/>
      <w:lvlJc w:val="left"/>
      <w:pPr>
        <w:ind w:left="5162" w:hanging="480"/>
      </w:pPr>
      <w:rPr>
        <w:rFonts w:ascii="Wingdings" w:hAnsi="Wingdings" w:hint="default"/>
      </w:rPr>
    </w:lvl>
    <w:lvl w:ilvl="8" w:tplc="04090005" w:tentative="1">
      <w:start w:val="1"/>
      <w:numFmt w:val="bullet"/>
      <w:lvlText w:val=""/>
      <w:lvlJc w:val="left"/>
      <w:pPr>
        <w:ind w:left="5642" w:hanging="480"/>
      </w:pPr>
      <w:rPr>
        <w:rFonts w:ascii="Wingdings" w:hAnsi="Wingdings" w:hint="default"/>
      </w:rPr>
    </w:lvl>
  </w:abstractNum>
  <w:abstractNum w:abstractNumId="4" w15:restartNumberingAfterBreak="0">
    <w:nsid w:val="2FAB5F36"/>
    <w:multiLevelType w:val="hybridMultilevel"/>
    <w:tmpl w:val="D5BAD108"/>
    <w:lvl w:ilvl="0" w:tplc="98464B06">
      <w:start w:val="1"/>
      <w:numFmt w:val="lowerLetter"/>
      <w:lvlText w:val="%1."/>
      <w:lvlJc w:val="left"/>
      <w:pPr>
        <w:ind w:left="3002" w:hanging="480"/>
      </w:pPr>
      <w:rPr>
        <w:rFonts w:hint="eastAsia"/>
      </w:rPr>
    </w:lvl>
    <w:lvl w:ilvl="1" w:tplc="04090019" w:tentative="1">
      <w:start w:val="1"/>
      <w:numFmt w:val="ideographTraditional"/>
      <w:lvlText w:val="%2、"/>
      <w:lvlJc w:val="left"/>
      <w:pPr>
        <w:ind w:left="3482" w:hanging="480"/>
      </w:pPr>
    </w:lvl>
    <w:lvl w:ilvl="2" w:tplc="0409001B" w:tentative="1">
      <w:start w:val="1"/>
      <w:numFmt w:val="lowerRoman"/>
      <w:lvlText w:val="%3."/>
      <w:lvlJc w:val="right"/>
      <w:pPr>
        <w:ind w:left="3962" w:hanging="480"/>
      </w:pPr>
    </w:lvl>
    <w:lvl w:ilvl="3" w:tplc="0409000F" w:tentative="1">
      <w:start w:val="1"/>
      <w:numFmt w:val="decimal"/>
      <w:lvlText w:val="%4."/>
      <w:lvlJc w:val="left"/>
      <w:pPr>
        <w:ind w:left="4442" w:hanging="480"/>
      </w:pPr>
    </w:lvl>
    <w:lvl w:ilvl="4" w:tplc="04090019" w:tentative="1">
      <w:start w:val="1"/>
      <w:numFmt w:val="ideographTraditional"/>
      <w:lvlText w:val="%5、"/>
      <w:lvlJc w:val="left"/>
      <w:pPr>
        <w:ind w:left="4922" w:hanging="480"/>
      </w:pPr>
    </w:lvl>
    <w:lvl w:ilvl="5" w:tplc="0409001B" w:tentative="1">
      <w:start w:val="1"/>
      <w:numFmt w:val="lowerRoman"/>
      <w:lvlText w:val="%6."/>
      <w:lvlJc w:val="right"/>
      <w:pPr>
        <w:ind w:left="5402" w:hanging="480"/>
      </w:pPr>
    </w:lvl>
    <w:lvl w:ilvl="6" w:tplc="0409000F" w:tentative="1">
      <w:start w:val="1"/>
      <w:numFmt w:val="decimal"/>
      <w:lvlText w:val="%7."/>
      <w:lvlJc w:val="left"/>
      <w:pPr>
        <w:ind w:left="5882" w:hanging="480"/>
      </w:pPr>
    </w:lvl>
    <w:lvl w:ilvl="7" w:tplc="04090019" w:tentative="1">
      <w:start w:val="1"/>
      <w:numFmt w:val="ideographTraditional"/>
      <w:lvlText w:val="%8、"/>
      <w:lvlJc w:val="left"/>
      <w:pPr>
        <w:ind w:left="6362" w:hanging="480"/>
      </w:pPr>
    </w:lvl>
    <w:lvl w:ilvl="8" w:tplc="0409001B" w:tentative="1">
      <w:start w:val="1"/>
      <w:numFmt w:val="lowerRoman"/>
      <w:lvlText w:val="%9."/>
      <w:lvlJc w:val="right"/>
      <w:pPr>
        <w:ind w:left="6842" w:hanging="480"/>
      </w:pPr>
    </w:lvl>
  </w:abstractNum>
  <w:abstractNum w:abstractNumId="5" w15:restartNumberingAfterBreak="0">
    <w:nsid w:val="3E772899"/>
    <w:multiLevelType w:val="hybridMultilevel"/>
    <w:tmpl w:val="288CFE4A"/>
    <w:lvl w:ilvl="0" w:tplc="98464B06">
      <w:start w:val="1"/>
      <w:numFmt w:val="lowerLetter"/>
      <w:lvlText w:val="%1."/>
      <w:lvlJc w:val="left"/>
      <w:pPr>
        <w:ind w:left="2280" w:hanging="480"/>
      </w:pPr>
      <w:rPr>
        <w:rFonts w:hint="eastAsia"/>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6" w15:restartNumberingAfterBreak="0">
    <w:nsid w:val="427D6639"/>
    <w:multiLevelType w:val="hybridMultilevel"/>
    <w:tmpl w:val="78B40D50"/>
    <w:lvl w:ilvl="0" w:tplc="4B94F542">
      <w:start w:val="1"/>
      <w:numFmt w:val="lowerRoman"/>
      <w:lvlText w:val="(%1)"/>
      <w:lvlJc w:val="left"/>
      <w:pPr>
        <w:ind w:left="2522" w:hanging="720"/>
      </w:pPr>
      <w:rPr>
        <w:rFonts w:hint="default"/>
      </w:rPr>
    </w:lvl>
    <w:lvl w:ilvl="1" w:tplc="04090019" w:tentative="1">
      <w:start w:val="1"/>
      <w:numFmt w:val="ideographTraditional"/>
      <w:lvlText w:val="%2、"/>
      <w:lvlJc w:val="left"/>
      <w:pPr>
        <w:ind w:left="2762" w:hanging="480"/>
      </w:pPr>
    </w:lvl>
    <w:lvl w:ilvl="2" w:tplc="0409001B" w:tentative="1">
      <w:start w:val="1"/>
      <w:numFmt w:val="lowerRoman"/>
      <w:lvlText w:val="%3."/>
      <w:lvlJc w:val="right"/>
      <w:pPr>
        <w:ind w:left="3242" w:hanging="480"/>
      </w:pPr>
    </w:lvl>
    <w:lvl w:ilvl="3" w:tplc="0409000F" w:tentative="1">
      <w:start w:val="1"/>
      <w:numFmt w:val="decimal"/>
      <w:lvlText w:val="%4."/>
      <w:lvlJc w:val="left"/>
      <w:pPr>
        <w:ind w:left="3722" w:hanging="480"/>
      </w:pPr>
    </w:lvl>
    <w:lvl w:ilvl="4" w:tplc="04090019" w:tentative="1">
      <w:start w:val="1"/>
      <w:numFmt w:val="ideographTraditional"/>
      <w:lvlText w:val="%5、"/>
      <w:lvlJc w:val="left"/>
      <w:pPr>
        <w:ind w:left="4202" w:hanging="480"/>
      </w:pPr>
    </w:lvl>
    <w:lvl w:ilvl="5" w:tplc="0409001B" w:tentative="1">
      <w:start w:val="1"/>
      <w:numFmt w:val="lowerRoman"/>
      <w:lvlText w:val="%6."/>
      <w:lvlJc w:val="right"/>
      <w:pPr>
        <w:ind w:left="4682" w:hanging="480"/>
      </w:pPr>
    </w:lvl>
    <w:lvl w:ilvl="6" w:tplc="0409000F" w:tentative="1">
      <w:start w:val="1"/>
      <w:numFmt w:val="decimal"/>
      <w:lvlText w:val="%7."/>
      <w:lvlJc w:val="left"/>
      <w:pPr>
        <w:ind w:left="5162" w:hanging="480"/>
      </w:pPr>
    </w:lvl>
    <w:lvl w:ilvl="7" w:tplc="04090019" w:tentative="1">
      <w:start w:val="1"/>
      <w:numFmt w:val="ideographTraditional"/>
      <w:lvlText w:val="%8、"/>
      <w:lvlJc w:val="left"/>
      <w:pPr>
        <w:ind w:left="5642" w:hanging="480"/>
      </w:pPr>
    </w:lvl>
    <w:lvl w:ilvl="8" w:tplc="0409001B" w:tentative="1">
      <w:start w:val="1"/>
      <w:numFmt w:val="lowerRoman"/>
      <w:lvlText w:val="%9."/>
      <w:lvlJc w:val="right"/>
      <w:pPr>
        <w:ind w:left="6122" w:hanging="480"/>
      </w:pPr>
    </w:lvl>
  </w:abstractNum>
  <w:abstractNum w:abstractNumId="7" w15:restartNumberingAfterBreak="0">
    <w:nsid w:val="4E3B7465"/>
    <w:multiLevelType w:val="hybridMultilevel"/>
    <w:tmpl w:val="188C386E"/>
    <w:lvl w:ilvl="0" w:tplc="98464B06">
      <w:start w:val="1"/>
      <w:numFmt w:val="lowerLetter"/>
      <w:lvlText w:val="%1."/>
      <w:lvlJc w:val="left"/>
      <w:pPr>
        <w:ind w:left="3002" w:hanging="480"/>
      </w:pPr>
      <w:rPr>
        <w:rFonts w:hint="eastAsia"/>
      </w:rPr>
    </w:lvl>
    <w:lvl w:ilvl="1" w:tplc="04090019" w:tentative="1">
      <w:start w:val="1"/>
      <w:numFmt w:val="ideographTraditional"/>
      <w:lvlText w:val="%2、"/>
      <w:lvlJc w:val="left"/>
      <w:pPr>
        <w:ind w:left="3482" w:hanging="480"/>
      </w:pPr>
    </w:lvl>
    <w:lvl w:ilvl="2" w:tplc="0409001B" w:tentative="1">
      <w:start w:val="1"/>
      <w:numFmt w:val="lowerRoman"/>
      <w:lvlText w:val="%3."/>
      <w:lvlJc w:val="right"/>
      <w:pPr>
        <w:ind w:left="3962" w:hanging="480"/>
      </w:pPr>
    </w:lvl>
    <w:lvl w:ilvl="3" w:tplc="0409000F" w:tentative="1">
      <w:start w:val="1"/>
      <w:numFmt w:val="decimal"/>
      <w:lvlText w:val="%4."/>
      <w:lvlJc w:val="left"/>
      <w:pPr>
        <w:ind w:left="4442" w:hanging="480"/>
      </w:pPr>
    </w:lvl>
    <w:lvl w:ilvl="4" w:tplc="04090019" w:tentative="1">
      <w:start w:val="1"/>
      <w:numFmt w:val="ideographTraditional"/>
      <w:lvlText w:val="%5、"/>
      <w:lvlJc w:val="left"/>
      <w:pPr>
        <w:ind w:left="4922" w:hanging="480"/>
      </w:pPr>
    </w:lvl>
    <w:lvl w:ilvl="5" w:tplc="0409001B" w:tentative="1">
      <w:start w:val="1"/>
      <w:numFmt w:val="lowerRoman"/>
      <w:lvlText w:val="%6."/>
      <w:lvlJc w:val="right"/>
      <w:pPr>
        <w:ind w:left="5402" w:hanging="480"/>
      </w:pPr>
    </w:lvl>
    <w:lvl w:ilvl="6" w:tplc="0409000F" w:tentative="1">
      <w:start w:val="1"/>
      <w:numFmt w:val="decimal"/>
      <w:lvlText w:val="%7."/>
      <w:lvlJc w:val="left"/>
      <w:pPr>
        <w:ind w:left="5882" w:hanging="480"/>
      </w:pPr>
    </w:lvl>
    <w:lvl w:ilvl="7" w:tplc="04090019" w:tentative="1">
      <w:start w:val="1"/>
      <w:numFmt w:val="ideographTraditional"/>
      <w:lvlText w:val="%8、"/>
      <w:lvlJc w:val="left"/>
      <w:pPr>
        <w:ind w:left="6362" w:hanging="480"/>
      </w:pPr>
    </w:lvl>
    <w:lvl w:ilvl="8" w:tplc="0409001B" w:tentative="1">
      <w:start w:val="1"/>
      <w:numFmt w:val="lowerRoman"/>
      <w:lvlText w:val="%9."/>
      <w:lvlJc w:val="right"/>
      <w:pPr>
        <w:ind w:left="6842" w:hanging="480"/>
      </w:pPr>
    </w:lvl>
  </w:abstractNum>
  <w:abstractNum w:abstractNumId="8" w15:restartNumberingAfterBreak="0">
    <w:nsid w:val="4E8D34BF"/>
    <w:multiLevelType w:val="hybridMultilevel"/>
    <w:tmpl w:val="5DDEAA50"/>
    <w:lvl w:ilvl="0" w:tplc="3250843E">
      <w:start w:val="1"/>
      <w:numFmt w:val="lowerRoman"/>
      <w:lvlText w:val="(%1)"/>
      <w:lvlJc w:val="left"/>
      <w:pPr>
        <w:ind w:left="252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D71FD0"/>
    <w:multiLevelType w:val="hybridMultilevel"/>
    <w:tmpl w:val="6F6AC480"/>
    <w:lvl w:ilvl="0" w:tplc="1B02A12C">
      <w:start w:val="1"/>
      <w:numFmt w:val="lowerLetter"/>
      <w:lvlText w:val="%1."/>
      <w:lvlJc w:val="left"/>
      <w:pPr>
        <w:ind w:left="22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080501"/>
    <w:multiLevelType w:val="hybridMultilevel"/>
    <w:tmpl w:val="6E82FCE2"/>
    <w:lvl w:ilvl="0" w:tplc="B32AF354">
      <w:start w:val="1"/>
      <w:numFmt w:val="lowerRoman"/>
      <w:lvlText w:val="(%1)"/>
      <w:lvlJc w:val="left"/>
      <w:pPr>
        <w:ind w:left="2522" w:hanging="720"/>
      </w:pPr>
      <w:rPr>
        <w:rFonts w:hint="default"/>
      </w:rPr>
    </w:lvl>
    <w:lvl w:ilvl="1" w:tplc="04090019" w:tentative="1">
      <w:start w:val="1"/>
      <w:numFmt w:val="ideographTraditional"/>
      <w:lvlText w:val="%2、"/>
      <w:lvlJc w:val="left"/>
      <w:pPr>
        <w:ind w:left="2762" w:hanging="480"/>
      </w:pPr>
    </w:lvl>
    <w:lvl w:ilvl="2" w:tplc="0409001B" w:tentative="1">
      <w:start w:val="1"/>
      <w:numFmt w:val="lowerRoman"/>
      <w:lvlText w:val="%3."/>
      <w:lvlJc w:val="right"/>
      <w:pPr>
        <w:ind w:left="3242" w:hanging="480"/>
      </w:pPr>
    </w:lvl>
    <w:lvl w:ilvl="3" w:tplc="0409000F" w:tentative="1">
      <w:start w:val="1"/>
      <w:numFmt w:val="decimal"/>
      <w:lvlText w:val="%4."/>
      <w:lvlJc w:val="left"/>
      <w:pPr>
        <w:ind w:left="3722" w:hanging="480"/>
      </w:pPr>
    </w:lvl>
    <w:lvl w:ilvl="4" w:tplc="04090019" w:tentative="1">
      <w:start w:val="1"/>
      <w:numFmt w:val="ideographTraditional"/>
      <w:lvlText w:val="%5、"/>
      <w:lvlJc w:val="left"/>
      <w:pPr>
        <w:ind w:left="4202" w:hanging="480"/>
      </w:pPr>
    </w:lvl>
    <w:lvl w:ilvl="5" w:tplc="0409001B" w:tentative="1">
      <w:start w:val="1"/>
      <w:numFmt w:val="lowerRoman"/>
      <w:lvlText w:val="%6."/>
      <w:lvlJc w:val="right"/>
      <w:pPr>
        <w:ind w:left="4682" w:hanging="480"/>
      </w:pPr>
    </w:lvl>
    <w:lvl w:ilvl="6" w:tplc="0409000F" w:tentative="1">
      <w:start w:val="1"/>
      <w:numFmt w:val="decimal"/>
      <w:lvlText w:val="%7."/>
      <w:lvlJc w:val="left"/>
      <w:pPr>
        <w:ind w:left="5162" w:hanging="480"/>
      </w:pPr>
    </w:lvl>
    <w:lvl w:ilvl="7" w:tplc="04090019" w:tentative="1">
      <w:start w:val="1"/>
      <w:numFmt w:val="ideographTraditional"/>
      <w:lvlText w:val="%8、"/>
      <w:lvlJc w:val="left"/>
      <w:pPr>
        <w:ind w:left="5642" w:hanging="480"/>
      </w:pPr>
    </w:lvl>
    <w:lvl w:ilvl="8" w:tplc="0409001B" w:tentative="1">
      <w:start w:val="1"/>
      <w:numFmt w:val="lowerRoman"/>
      <w:lvlText w:val="%9."/>
      <w:lvlJc w:val="right"/>
      <w:pPr>
        <w:ind w:left="6122" w:hanging="480"/>
      </w:pPr>
    </w:lvl>
  </w:abstractNum>
  <w:abstractNum w:abstractNumId="11" w15:restartNumberingAfterBreak="0">
    <w:nsid w:val="59E43BE9"/>
    <w:multiLevelType w:val="hybridMultilevel"/>
    <w:tmpl w:val="5692AC9E"/>
    <w:lvl w:ilvl="0" w:tplc="04090009">
      <w:start w:val="1"/>
      <w:numFmt w:val="bullet"/>
      <w:lvlText w:val=""/>
      <w:lvlJc w:val="left"/>
      <w:pPr>
        <w:ind w:left="3002" w:hanging="480"/>
      </w:pPr>
      <w:rPr>
        <w:rFonts w:ascii="Wingdings" w:hAnsi="Wingdings" w:hint="default"/>
      </w:rPr>
    </w:lvl>
    <w:lvl w:ilvl="1" w:tplc="04090003" w:tentative="1">
      <w:start w:val="1"/>
      <w:numFmt w:val="bullet"/>
      <w:lvlText w:val=""/>
      <w:lvlJc w:val="left"/>
      <w:pPr>
        <w:ind w:left="3482" w:hanging="480"/>
      </w:pPr>
      <w:rPr>
        <w:rFonts w:ascii="Wingdings" w:hAnsi="Wingdings" w:hint="default"/>
      </w:rPr>
    </w:lvl>
    <w:lvl w:ilvl="2" w:tplc="04090005" w:tentative="1">
      <w:start w:val="1"/>
      <w:numFmt w:val="bullet"/>
      <w:lvlText w:val=""/>
      <w:lvlJc w:val="left"/>
      <w:pPr>
        <w:ind w:left="3962" w:hanging="480"/>
      </w:pPr>
      <w:rPr>
        <w:rFonts w:ascii="Wingdings" w:hAnsi="Wingdings" w:hint="default"/>
      </w:rPr>
    </w:lvl>
    <w:lvl w:ilvl="3" w:tplc="04090001" w:tentative="1">
      <w:start w:val="1"/>
      <w:numFmt w:val="bullet"/>
      <w:lvlText w:val=""/>
      <w:lvlJc w:val="left"/>
      <w:pPr>
        <w:ind w:left="4442" w:hanging="480"/>
      </w:pPr>
      <w:rPr>
        <w:rFonts w:ascii="Wingdings" w:hAnsi="Wingdings" w:hint="default"/>
      </w:rPr>
    </w:lvl>
    <w:lvl w:ilvl="4" w:tplc="04090003" w:tentative="1">
      <w:start w:val="1"/>
      <w:numFmt w:val="bullet"/>
      <w:lvlText w:val=""/>
      <w:lvlJc w:val="left"/>
      <w:pPr>
        <w:ind w:left="4922" w:hanging="480"/>
      </w:pPr>
      <w:rPr>
        <w:rFonts w:ascii="Wingdings" w:hAnsi="Wingdings" w:hint="default"/>
      </w:rPr>
    </w:lvl>
    <w:lvl w:ilvl="5" w:tplc="04090005" w:tentative="1">
      <w:start w:val="1"/>
      <w:numFmt w:val="bullet"/>
      <w:lvlText w:val=""/>
      <w:lvlJc w:val="left"/>
      <w:pPr>
        <w:ind w:left="5402" w:hanging="480"/>
      </w:pPr>
      <w:rPr>
        <w:rFonts w:ascii="Wingdings" w:hAnsi="Wingdings" w:hint="default"/>
      </w:rPr>
    </w:lvl>
    <w:lvl w:ilvl="6" w:tplc="04090001" w:tentative="1">
      <w:start w:val="1"/>
      <w:numFmt w:val="bullet"/>
      <w:lvlText w:val=""/>
      <w:lvlJc w:val="left"/>
      <w:pPr>
        <w:ind w:left="5882" w:hanging="480"/>
      </w:pPr>
      <w:rPr>
        <w:rFonts w:ascii="Wingdings" w:hAnsi="Wingdings" w:hint="default"/>
      </w:rPr>
    </w:lvl>
    <w:lvl w:ilvl="7" w:tplc="04090003" w:tentative="1">
      <w:start w:val="1"/>
      <w:numFmt w:val="bullet"/>
      <w:lvlText w:val=""/>
      <w:lvlJc w:val="left"/>
      <w:pPr>
        <w:ind w:left="6362" w:hanging="480"/>
      </w:pPr>
      <w:rPr>
        <w:rFonts w:ascii="Wingdings" w:hAnsi="Wingdings" w:hint="default"/>
      </w:rPr>
    </w:lvl>
    <w:lvl w:ilvl="8" w:tplc="04090005" w:tentative="1">
      <w:start w:val="1"/>
      <w:numFmt w:val="bullet"/>
      <w:lvlText w:val=""/>
      <w:lvlJc w:val="left"/>
      <w:pPr>
        <w:ind w:left="6842" w:hanging="480"/>
      </w:pPr>
      <w:rPr>
        <w:rFonts w:ascii="Wingdings" w:hAnsi="Wingdings" w:hint="default"/>
      </w:rPr>
    </w:lvl>
  </w:abstractNum>
  <w:abstractNum w:abstractNumId="12" w15:restartNumberingAfterBreak="0">
    <w:nsid w:val="6A115E0C"/>
    <w:multiLevelType w:val="hybridMultilevel"/>
    <w:tmpl w:val="9C748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113C0C"/>
    <w:multiLevelType w:val="hybridMultilevel"/>
    <w:tmpl w:val="C18A5C08"/>
    <w:lvl w:ilvl="0" w:tplc="04090001">
      <w:start w:val="1"/>
      <w:numFmt w:val="bullet"/>
      <w:lvlText w:val=""/>
      <w:lvlJc w:val="left"/>
      <w:pPr>
        <w:ind w:left="1802" w:hanging="480"/>
      </w:pPr>
      <w:rPr>
        <w:rFonts w:ascii="Wingdings" w:hAnsi="Wingdings" w:hint="default"/>
      </w:rPr>
    </w:lvl>
    <w:lvl w:ilvl="1" w:tplc="04090003" w:tentative="1">
      <w:start w:val="1"/>
      <w:numFmt w:val="bullet"/>
      <w:lvlText w:val=""/>
      <w:lvlJc w:val="left"/>
      <w:pPr>
        <w:ind w:left="2282" w:hanging="480"/>
      </w:pPr>
      <w:rPr>
        <w:rFonts w:ascii="Wingdings" w:hAnsi="Wingdings" w:hint="default"/>
      </w:rPr>
    </w:lvl>
    <w:lvl w:ilvl="2" w:tplc="04090005" w:tentative="1">
      <w:start w:val="1"/>
      <w:numFmt w:val="bullet"/>
      <w:lvlText w:val=""/>
      <w:lvlJc w:val="left"/>
      <w:pPr>
        <w:ind w:left="2762" w:hanging="480"/>
      </w:pPr>
      <w:rPr>
        <w:rFonts w:ascii="Wingdings" w:hAnsi="Wingdings" w:hint="default"/>
      </w:rPr>
    </w:lvl>
    <w:lvl w:ilvl="3" w:tplc="04090001" w:tentative="1">
      <w:start w:val="1"/>
      <w:numFmt w:val="bullet"/>
      <w:lvlText w:val=""/>
      <w:lvlJc w:val="left"/>
      <w:pPr>
        <w:ind w:left="3242" w:hanging="480"/>
      </w:pPr>
      <w:rPr>
        <w:rFonts w:ascii="Wingdings" w:hAnsi="Wingdings" w:hint="default"/>
      </w:rPr>
    </w:lvl>
    <w:lvl w:ilvl="4" w:tplc="04090003" w:tentative="1">
      <w:start w:val="1"/>
      <w:numFmt w:val="bullet"/>
      <w:lvlText w:val=""/>
      <w:lvlJc w:val="left"/>
      <w:pPr>
        <w:ind w:left="3722" w:hanging="480"/>
      </w:pPr>
      <w:rPr>
        <w:rFonts w:ascii="Wingdings" w:hAnsi="Wingdings" w:hint="default"/>
      </w:rPr>
    </w:lvl>
    <w:lvl w:ilvl="5" w:tplc="04090005" w:tentative="1">
      <w:start w:val="1"/>
      <w:numFmt w:val="bullet"/>
      <w:lvlText w:val=""/>
      <w:lvlJc w:val="left"/>
      <w:pPr>
        <w:ind w:left="4202" w:hanging="480"/>
      </w:pPr>
      <w:rPr>
        <w:rFonts w:ascii="Wingdings" w:hAnsi="Wingdings" w:hint="default"/>
      </w:rPr>
    </w:lvl>
    <w:lvl w:ilvl="6" w:tplc="04090001" w:tentative="1">
      <w:start w:val="1"/>
      <w:numFmt w:val="bullet"/>
      <w:lvlText w:val=""/>
      <w:lvlJc w:val="left"/>
      <w:pPr>
        <w:ind w:left="4682" w:hanging="480"/>
      </w:pPr>
      <w:rPr>
        <w:rFonts w:ascii="Wingdings" w:hAnsi="Wingdings" w:hint="default"/>
      </w:rPr>
    </w:lvl>
    <w:lvl w:ilvl="7" w:tplc="04090003" w:tentative="1">
      <w:start w:val="1"/>
      <w:numFmt w:val="bullet"/>
      <w:lvlText w:val=""/>
      <w:lvlJc w:val="left"/>
      <w:pPr>
        <w:ind w:left="5162" w:hanging="480"/>
      </w:pPr>
      <w:rPr>
        <w:rFonts w:ascii="Wingdings" w:hAnsi="Wingdings" w:hint="default"/>
      </w:rPr>
    </w:lvl>
    <w:lvl w:ilvl="8" w:tplc="04090005" w:tentative="1">
      <w:start w:val="1"/>
      <w:numFmt w:val="bullet"/>
      <w:lvlText w:val=""/>
      <w:lvlJc w:val="left"/>
      <w:pPr>
        <w:ind w:left="5642" w:hanging="480"/>
      </w:pPr>
      <w:rPr>
        <w:rFonts w:ascii="Wingdings" w:hAnsi="Wingdings" w:hint="default"/>
      </w:rPr>
    </w:lvl>
  </w:abstractNum>
  <w:abstractNum w:abstractNumId="14" w15:restartNumberingAfterBreak="0">
    <w:nsid w:val="740C4469"/>
    <w:multiLevelType w:val="multilevel"/>
    <w:tmpl w:val="61A0A2B2"/>
    <w:lvl w:ilvl="0">
      <w:start w:val="4"/>
      <w:numFmt w:val="decimal"/>
      <w:lvlText w:val="%1"/>
      <w:lvlJc w:val="left"/>
      <w:pPr>
        <w:ind w:left="360" w:hanging="360"/>
      </w:pPr>
      <w:rPr>
        <w:rFonts w:hint="default"/>
      </w:rPr>
    </w:lvl>
    <w:lvl w:ilvl="1">
      <w:start w:val="1"/>
      <w:numFmt w:val="decimal"/>
      <w:lvlText w:val="%1.%2"/>
      <w:lvlJc w:val="left"/>
      <w:pPr>
        <w:ind w:left="1682" w:hanging="720"/>
      </w:pPr>
      <w:rPr>
        <w:rFonts w:hint="default"/>
      </w:rPr>
    </w:lvl>
    <w:lvl w:ilvl="2">
      <w:start w:val="1"/>
      <w:numFmt w:val="decimal"/>
      <w:lvlText w:val="%1.%2.%3"/>
      <w:lvlJc w:val="left"/>
      <w:pPr>
        <w:ind w:left="2644" w:hanging="720"/>
      </w:pPr>
      <w:rPr>
        <w:rFonts w:hint="default"/>
      </w:rPr>
    </w:lvl>
    <w:lvl w:ilvl="3">
      <w:start w:val="1"/>
      <w:numFmt w:val="decimal"/>
      <w:lvlText w:val="%1.%2.%3.%4"/>
      <w:lvlJc w:val="left"/>
      <w:pPr>
        <w:ind w:left="3966" w:hanging="1080"/>
      </w:pPr>
      <w:rPr>
        <w:rFonts w:hint="default"/>
      </w:rPr>
    </w:lvl>
    <w:lvl w:ilvl="4">
      <w:start w:val="1"/>
      <w:numFmt w:val="decimal"/>
      <w:lvlText w:val="%1.%2.%3.%4.%5"/>
      <w:lvlJc w:val="left"/>
      <w:pPr>
        <w:ind w:left="4928" w:hanging="1080"/>
      </w:pPr>
      <w:rPr>
        <w:rFonts w:hint="default"/>
      </w:rPr>
    </w:lvl>
    <w:lvl w:ilvl="5">
      <w:start w:val="1"/>
      <w:numFmt w:val="decimal"/>
      <w:lvlText w:val="%1.%2.%3.%4.%5.%6"/>
      <w:lvlJc w:val="left"/>
      <w:pPr>
        <w:ind w:left="6250" w:hanging="1440"/>
      </w:pPr>
      <w:rPr>
        <w:rFonts w:hint="default"/>
      </w:rPr>
    </w:lvl>
    <w:lvl w:ilvl="6">
      <w:start w:val="1"/>
      <w:numFmt w:val="decimal"/>
      <w:lvlText w:val="%1.%2.%3.%4.%5.%6.%7"/>
      <w:lvlJc w:val="left"/>
      <w:pPr>
        <w:ind w:left="7212" w:hanging="1440"/>
      </w:pPr>
      <w:rPr>
        <w:rFonts w:hint="default"/>
      </w:rPr>
    </w:lvl>
    <w:lvl w:ilvl="7">
      <w:start w:val="1"/>
      <w:numFmt w:val="decimal"/>
      <w:lvlText w:val="%1.%2.%3.%4.%5.%6.%7.%8"/>
      <w:lvlJc w:val="left"/>
      <w:pPr>
        <w:ind w:left="8534" w:hanging="1800"/>
      </w:pPr>
      <w:rPr>
        <w:rFonts w:hint="default"/>
      </w:rPr>
    </w:lvl>
    <w:lvl w:ilvl="8">
      <w:start w:val="1"/>
      <w:numFmt w:val="decimal"/>
      <w:lvlText w:val="%1.%2.%3.%4.%5.%6.%7.%8.%9"/>
      <w:lvlJc w:val="left"/>
      <w:pPr>
        <w:ind w:left="9856" w:hanging="2160"/>
      </w:pPr>
      <w:rPr>
        <w:rFonts w:hint="default"/>
      </w:rPr>
    </w:lvl>
  </w:abstractNum>
  <w:abstractNum w:abstractNumId="15" w15:restartNumberingAfterBreak="0">
    <w:nsid w:val="76B306B6"/>
    <w:multiLevelType w:val="hybridMultilevel"/>
    <w:tmpl w:val="27902278"/>
    <w:lvl w:ilvl="0" w:tplc="2B0CC2F0">
      <w:start w:val="1"/>
      <w:numFmt w:val="lowerRoman"/>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6" w15:restartNumberingAfterBreak="0">
    <w:nsid w:val="79E21F60"/>
    <w:multiLevelType w:val="hybridMultilevel"/>
    <w:tmpl w:val="9F142D32"/>
    <w:lvl w:ilvl="0" w:tplc="98464B06">
      <w:start w:val="1"/>
      <w:numFmt w:val="lowerLetter"/>
      <w:lvlText w:val="%1."/>
      <w:lvlJc w:val="left"/>
      <w:pPr>
        <w:ind w:left="3002" w:hanging="480"/>
      </w:pPr>
      <w:rPr>
        <w:rFonts w:hint="eastAsia"/>
      </w:rPr>
    </w:lvl>
    <w:lvl w:ilvl="1" w:tplc="04090019" w:tentative="1">
      <w:start w:val="1"/>
      <w:numFmt w:val="ideographTraditional"/>
      <w:lvlText w:val="%2、"/>
      <w:lvlJc w:val="left"/>
      <w:pPr>
        <w:ind w:left="3482" w:hanging="480"/>
      </w:pPr>
    </w:lvl>
    <w:lvl w:ilvl="2" w:tplc="0409001B" w:tentative="1">
      <w:start w:val="1"/>
      <w:numFmt w:val="lowerRoman"/>
      <w:lvlText w:val="%3."/>
      <w:lvlJc w:val="right"/>
      <w:pPr>
        <w:ind w:left="3962" w:hanging="480"/>
      </w:pPr>
    </w:lvl>
    <w:lvl w:ilvl="3" w:tplc="0409000F" w:tentative="1">
      <w:start w:val="1"/>
      <w:numFmt w:val="decimal"/>
      <w:lvlText w:val="%4."/>
      <w:lvlJc w:val="left"/>
      <w:pPr>
        <w:ind w:left="4442" w:hanging="480"/>
      </w:pPr>
    </w:lvl>
    <w:lvl w:ilvl="4" w:tplc="04090019" w:tentative="1">
      <w:start w:val="1"/>
      <w:numFmt w:val="ideographTraditional"/>
      <w:lvlText w:val="%5、"/>
      <w:lvlJc w:val="left"/>
      <w:pPr>
        <w:ind w:left="4922" w:hanging="480"/>
      </w:pPr>
    </w:lvl>
    <w:lvl w:ilvl="5" w:tplc="0409001B" w:tentative="1">
      <w:start w:val="1"/>
      <w:numFmt w:val="lowerRoman"/>
      <w:lvlText w:val="%6."/>
      <w:lvlJc w:val="right"/>
      <w:pPr>
        <w:ind w:left="5402" w:hanging="480"/>
      </w:pPr>
    </w:lvl>
    <w:lvl w:ilvl="6" w:tplc="0409000F" w:tentative="1">
      <w:start w:val="1"/>
      <w:numFmt w:val="decimal"/>
      <w:lvlText w:val="%7."/>
      <w:lvlJc w:val="left"/>
      <w:pPr>
        <w:ind w:left="5882" w:hanging="480"/>
      </w:pPr>
    </w:lvl>
    <w:lvl w:ilvl="7" w:tplc="04090019" w:tentative="1">
      <w:start w:val="1"/>
      <w:numFmt w:val="ideographTraditional"/>
      <w:lvlText w:val="%8、"/>
      <w:lvlJc w:val="left"/>
      <w:pPr>
        <w:ind w:left="6362" w:hanging="480"/>
      </w:pPr>
    </w:lvl>
    <w:lvl w:ilvl="8" w:tplc="0409001B" w:tentative="1">
      <w:start w:val="1"/>
      <w:numFmt w:val="lowerRoman"/>
      <w:lvlText w:val="%9."/>
      <w:lvlJc w:val="right"/>
      <w:pPr>
        <w:ind w:left="6842" w:hanging="480"/>
      </w:pPr>
    </w:lvl>
  </w:abstractNum>
  <w:num w:numId="1">
    <w:abstractNumId w:val="12"/>
  </w:num>
  <w:num w:numId="2">
    <w:abstractNumId w:val="2"/>
  </w:num>
  <w:num w:numId="3">
    <w:abstractNumId w:val="0"/>
  </w:num>
  <w:num w:numId="4">
    <w:abstractNumId w:val="14"/>
  </w:num>
  <w:num w:numId="5">
    <w:abstractNumId w:val="3"/>
  </w:num>
  <w:num w:numId="6">
    <w:abstractNumId w:val="13"/>
  </w:num>
  <w:num w:numId="7">
    <w:abstractNumId w:val="1"/>
  </w:num>
  <w:num w:numId="8">
    <w:abstractNumId w:val="15"/>
  </w:num>
  <w:num w:numId="9">
    <w:abstractNumId w:val="5"/>
  </w:num>
  <w:num w:numId="10">
    <w:abstractNumId w:val="9"/>
  </w:num>
  <w:num w:numId="11">
    <w:abstractNumId w:val="10"/>
  </w:num>
  <w:num w:numId="12">
    <w:abstractNumId w:val="16"/>
  </w:num>
  <w:num w:numId="13">
    <w:abstractNumId w:val="11"/>
  </w:num>
  <w:num w:numId="14">
    <w:abstractNumId w:val="6"/>
  </w:num>
  <w:num w:numId="15">
    <w:abstractNumId w:val="7"/>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9E"/>
    <w:rsid w:val="00190DD1"/>
    <w:rsid w:val="00260CD0"/>
    <w:rsid w:val="003F2252"/>
    <w:rsid w:val="00604222"/>
    <w:rsid w:val="00692E20"/>
    <w:rsid w:val="00726448"/>
    <w:rsid w:val="007D28F0"/>
    <w:rsid w:val="008325D8"/>
    <w:rsid w:val="00A2698F"/>
    <w:rsid w:val="00C379C7"/>
    <w:rsid w:val="00CD2A02"/>
    <w:rsid w:val="00DF259E"/>
    <w:rsid w:val="00EA3815"/>
    <w:rsid w:val="00EA5F08"/>
    <w:rsid w:val="00FC4E03"/>
    <w:rsid w:val="00FE2B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BFB72D-C427-4094-B56E-6AE2BF95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59E"/>
    <w:pPr>
      <w:ind w:leftChars="200" w:left="480"/>
    </w:pPr>
  </w:style>
  <w:style w:type="character" w:styleId="a4">
    <w:name w:val="Hyperlink"/>
    <w:basedOn w:val="a0"/>
    <w:uiPriority w:val="99"/>
    <w:unhideWhenUsed/>
    <w:rsid w:val="00FE2BD3"/>
    <w:rPr>
      <w:color w:val="0563C1" w:themeColor="hyperlink"/>
      <w:u w:val="single"/>
    </w:rPr>
  </w:style>
  <w:style w:type="paragraph" w:styleId="a5">
    <w:name w:val="header"/>
    <w:basedOn w:val="a"/>
    <w:link w:val="a6"/>
    <w:uiPriority w:val="99"/>
    <w:unhideWhenUsed/>
    <w:rsid w:val="00FE2BD3"/>
    <w:pPr>
      <w:tabs>
        <w:tab w:val="center" w:pos="4153"/>
        <w:tab w:val="right" w:pos="8306"/>
      </w:tabs>
      <w:snapToGrid w:val="0"/>
    </w:pPr>
    <w:rPr>
      <w:sz w:val="20"/>
      <w:szCs w:val="20"/>
    </w:rPr>
  </w:style>
  <w:style w:type="character" w:customStyle="1" w:styleId="a6">
    <w:name w:val="頁首 字元"/>
    <w:basedOn w:val="a0"/>
    <w:link w:val="a5"/>
    <w:uiPriority w:val="99"/>
    <w:rsid w:val="00FE2BD3"/>
    <w:rPr>
      <w:sz w:val="20"/>
      <w:szCs w:val="20"/>
    </w:rPr>
  </w:style>
  <w:style w:type="paragraph" w:styleId="a7">
    <w:name w:val="footer"/>
    <w:basedOn w:val="a"/>
    <w:link w:val="a8"/>
    <w:uiPriority w:val="99"/>
    <w:unhideWhenUsed/>
    <w:rsid w:val="00FE2BD3"/>
    <w:pPr>
      <w:tabs>
        <w:tab w:val="center" w:pos="4153"/>
        <w:tab w:val="right" w:pos="8306"/>
      </w:tabs>
      <w:snapToGrid w:val="0"/>
    </w:pPr>
    <w:rPr>
      <w:sz w:val="20"/>
      <w:szCs w:val="20"/>
    </w:rPr>
  </w:style>
  <w:style w:type="character" w:customStyle="1" w:styleId="a8">
    <w:name w:val="頁尾 字元"/>
    <w:basedOn w:val="a0"/>
    <w:link w:val="a7"/>
    <w:uiPriority w:val="99"/>
    <w:rsid w:val="00FE2BD3"/>
    <w:rPr>
      <w:sz w:val="20"/>
      <w:szCs w:val="20"/>
    </w:rPr>
  </w:style>
  <w:style w:type="table" w:styleId="a9">
    <w:name w:val="Table Grid"/>
    <w:basedOn w:val="a1"/>
    <w:uiPriority w:val="39"/>
    <w:rsid w:val="00FE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32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clinicaltrials.gov/app/prs/template/Login.vm/ts/0" TargetMode="External"/><Relationship Id="rId3" Type="http://schemas.openxmlformats.org/officeDocument/2006/relationships/settings" Target="settings.xml"/><Relationship Id="rId7" Type="http://schemas.openxmlformats.org/officeDocument/2006/relationships/hyperlink" Target="mailto:D9065@cch.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sinfo.clinicaltrials.gov/prs-users-guid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8</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2018-11-02T02:37:00Z</dcterms:created>
  <dcterms:modified xsi:type="dcterms:W3CDTF">2018-12-14T02:48:00Z</dcterms:modified>
</cp:coreProperties>
</file>